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1D53B" w14:textId="4A9BDEB1" w:rsidR="00D2579C" w:rsidRPr="00854B31" w:rsidRDefault="001B1A9B" w:rsidP="00D2579C">
      <w:pPr>
        <w:rPr>
          <w:rFonts w:ascii="Arial" w:hAnsi="Arial" w:cs="Arial"/>
        </w:rPr>
      </w:pPr>
      <w:r>
        <w:rPr>
          <w:rFonts w:ascii="Arial" w:hAnsi="Arial" w:cs="Arial"/>
          <w:noProof/>
        </w:rPr>
        <w:drawing>
          <wp:anchor distT="0" distB="0" distL="114300" distR="114300" simplePos="0" relativeHeight="251658240" behindDoc="1" locked="0" layoutInCell="1" allowOverlap="1" wp14:anchorId="6B3DD639" wp14:editId="18D0DE3A">
            <wp:simplePos x="0" y="0"/>
            <wp:positionH relativeFrom="page">
              <wp:align>right</wp:align>
            </wp:positionH>
            <wp:positionV relativeFrom="paragraph">
              <wp:posOffset>-727075</wp:posOffset>
            </wp:positionV>
            <wp:extent cx="7763510" cy="7553325"/>
            <wp:effectExtent l="0" t="0" r="8890" b="9525"/>
            <wp:wrapNone/>
            <wp:docPr id="12191740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174091"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4829"/>
                    <a:stretch>
                      <a:fillRect/>
                    </a:stretch>
                  </pic:blipFill>
                  <pic:spPr bwMode="auto">
                    <a:xfrm>
                      <a:off x="0" y="0"/>
                      <a:ext cx="7763763" cy="75535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53FF68" w14:textId="65B4227C" w:rsidR="00D2579C" w:rsidRDefault="00D2579C" w:rsidP="00D2579C">
      <w:pPr>
        <w:rPr>
          <w:rFonts w:ascii="Arial" w:hAnsi="Arial" w:cs="Arial"/>
        </w:rPr>
      </w:pPr>
    </w:p>
    <w:p w14:paraId="778FB317" w14:textId="77777777" w:rsidR="00BB35A8" w:rsidRDefault="00BB35A8" w:rsidP="00D2579C">
      <w:pPr>
        <w:rPr>
          <w:rFonts w:ascii="Arial" w:hAnsi="Arial" w:cs="Arial"/>
        </w:rPr>
      </w:pPr>
    </w:p>
    <w:p w14:paraId="64897A20" w14:textId="77777777" w:rsidR="00BB35A8" w:rsidRDefault="00BB35A8" w:rsidP="00D2579C">
      <w:pPr>
        <w:rPr>
          <w:rFonts w:ascii="Arial" w:hAnsi="Arial" w:cs="Arial"/>
        </w:rPr>
      </w:pPr>
    </w:p>
    <w:p w14:paraId="07F394C5" w14:textId="77777777" w:rsidR="00BB35A8" w:rsidRDefault="00BB35A8" w:rsidP="00D2579C">
      <w:pPr>
        <w:rPr>
          <w:rFonts w:ascii="Arial" w:hAnsi="Arial" w:cs="Arial"/>
        </w:rPr>
      </w:pPr>
    </w:p>
    <w:p w14:paraId="3F3B5FB1" w14:textId="77777777" w:rsidR="00BB35A8" w:rsidRDefault="00BB35A8" w:rsidP="00D2579C">
      <w:pPr>
        <w:rPr>
          <w:rFonts w:ascii="Arial" w:hAnsi="Arial" w:cs="Arial"/>
        </w:rPr>
      </w:pPr>
    </w:p>
    <w:p w14:paraId="2A0DA886" w14:textId="77777777" w:rsidR="00BB35A8" w:rsidRDefault="00BB35A8" w:rsidP="00D2579C">
      <w:pPr>
        <w:rPr>
          <w:rFonts w:ascii="Arial" w:hAnsi="Arial" w:cs="Arial"/>
        </w:rPr>
      </w:pPr>
    </w:p>
    <w:p w14:paraId="28998650" w14:textId="77777777" w:rsidR="00BB35A8" w:rsidRDefault="00BB35A8" w:rsidP="00D2579C">
      <w:pPr>
        <w:rPr>
          <w:rFonts w:ascii="Arial" w:hAnsi="Arial" w:cs="Arial"/>
        </w:rPr>
      </w:pPr>
    </w:p>
    <w:p w14:paraId="345C1FCD" w14:textId="77777777" w:rsidR="00BB35A8" w:rsidRDefault="00BB35A8" w:rsidP="00D2579C">
      <w:pPr>
        <w:rPr>
          <w:rFonts w:ascii="Arial" w:hAnsi="Arial" w:cs="Arial"/>
        </w:rPr>
      </w:pPr>
    </w:p>
    <w:p w14:paraId="2F662B8A" w14:textId="77777777" w:rsidR="00BB35A8" w:rsidRDefault="00BB35A8" w:rsidP="00D2579C">
      <w:pPr>
        <w:rPr>
          <w:rFonts w:ascii="Arial" w:hAnsi="Arial" w:cs="Arial"/>
        </w:rPr>
      </w:pPr>
    </w:p>
    <w:p w14:paraId="2ADC8A92" w14:textId="77777777" w:rsidR="00BB35A8" w:rsidRDefault="00BB35A8" w:rsidP="00D2579C">
      <w:pPr>
        <w:rPr>
          <w:rFonts w:ascii="Arial" w:hAnsi="Arial" w:cs="Arial"/>
        </w:rPr>
      </w:pPr>
    </w:p>
    <w:p w14:paraId="09D4DF0F" w14:textId="77777777" w:rsidR="00BB35A8" w:rsidRDefault="00BB35A8" w:rsidP="00D2579C">
      <w:pPr>
        <w:rPr>
          <w:rFonts w:ascii="Arial" w:hAnsi="Arial" w:cs="Arial"/>
        </w:rPr>
      </w:pPr>
    </w:p>
    <w:p w14:paraId="66E372B4" w14:textId="6AF1A1B4" w:rsidR="00BB35A8" w:rsidRDefault="00F21505" w:rsidP="00F21505">
      <w:pPr>
        <w:tabs>
          <w:tab w:val="left" w:pos="3916"/>
        </w:tabs>
        <w:rPr>
          <w:rFonts w:ascii="Arial" w:hAnsi="Arial" w:cs="Arial"/>
        </w:rPr>
      </w:pPr>
      <w:r>
        <w:rPr>
          <w:rFonts w:ascii="Arial" w:hAnsi="Arial" w:cs="Arial"/>
        </w:rPr>
        <w:tab/>
      </w:r>
    </w:p>
    <w:p w14:paraId="24B7856F" w14:textId="77777777" w:rsidR="00BB35A8" w:rsidRDefault="00BB35A8" w:rsidP="00D2579C">
      <w:pPr>
        <w:rPr>
          <w:rFonts w:ascii="Arial" w:hAnsi="Arial" w:cs="Arial"/>
        </w:rPr>
      </w:pPr>
    </w:p>
    <w:p w14:paraId="5E60399F" w14:textId="77777777" w:rsidR="00BB35A8" w:rsidRDefault="00BB35A8" w:rsidP="00D2579C">
      <w:pPr>
        <w:rPr>
          <w:rFonts w:ascii="Arial" w:hAnsi="Arial" w:cs="Arial"/>
        </w:rPr>
      </w:pPr>
    </w:p>
    <w:p w14:paraId="176F9576" w14:textId="77777777" w:rsidR="00BB35A8" w:rsidRDefault="00BB35A8" w:rsidP="00D2579C">
      <w:pPr>
        <w:rPr>
          <w:rFonts w:ascii="Arial" w:hAnsi="Arial" w:cs="Arial"/>
        </w:rPr>
      </w:pPr>
    </w:p>
    <w:p w14:paraId="6A1E9AB5" w14:textId="77777777" w:rsidR="00BB35A8" w:rsidRDefault="00BB35A8" w:rsidP="00D2579C">
      <w:pPr>
        <w:rPr>
          <w:rFonts w:ascii="Arial" w:hAnsi="Arial" w:cs="Arial"/>
        </w:rPr>
      </w:pPr>
    </w:p>
    <w:p w14:paraId="3B688913" w14:textId="3243774A" w:rsidR="00BB35A8" w:rsidRDefault="00456B64" w:rsidP="00456B64">
      <w:pPr>
        <w:tabs>
          <w:tab w:val="left" w:pos="939"/>
        </w:tabs>
        <w:rPr>
          <w:rFonts w:ascii="Arial" w:hAnsi="Arial" w:cs="Arial"/>
        </w:rPr>
      </w:pPr>
      <w:r>
        <w:rPr>
          <w:rFonts w:ascii="Arial" w:hAnsi="Arial" w:cs="Arial"/>
        </w:rPr>
        <w:tab/>
      </w:r>
    </w:p>
    <w:p w14:paraId="4E16FEF8" w14:textId="77777777" w:rsidR="00BB35A8" w:rsidRDefault="00BB35A8" w:rsidP="00D2579C">
      <w:pPr>
        <w:rPr>
          <w:rFonts w:ascii="Arial" w:hAnsi="Arial" w:cs="Arial"/>
        </w:rPr>
      </w:pPr>
    </w:p>
    <w:p w14:paraId="36B14CDB" w14:textId="77777777" w:rsidR="00BB35A8" w:rsidRDefault="00BB35A8" w:rsidP="00D2579C">
      <w:pPr>
        <w:rPr>
          <w:rFonts w:ascii="Arial" w:hAnsi="Arial" w:cs="Arial"/>
        </w:rPr>
      </w:pPr>
    </w:p>
    <w:p w14:paraId="4B96EF0A" w14:textId="40DDDCBE" w:rsidR="00BB35A8" w:rsidRDefault="00837B07" w:rsidP="00837B07">
      <w:pPr>
        <w:tabs>
          <w:tab w:val="left" w:pos="4050"/>
        </w:tabs>
        <w:rPr>
          <w:rFonts w:ascii="Arial" w:hAnsi="Arial" w:cs="Arial"/>
        </w:rPr>
      </w:pPr>
      <w:r>
        <w:rPr>
          <w:rFonts w:ascii="Arial" w:hAnsi="Arial" w:cs="Arial"/>
        </w:rPr>
        <w:tab/>
      </w:r>
    </w:p>
    <w:p w14:paraId="27E7C1FF" w14:textId="77777777" w:rsidR="00BB35A8" w:rsidRDefault="00BB35A8" w:rsidP="00D2579C">
      <w:pPr>
        <w:rPr>
          <w:rFonts w:ascii="Arial" w:hAnsi="Arial" w:cs="Arial"/>
        </w:rPr>
      </w:pPr>
    </w:p>
    <w:p w14:paraId="7A24252B" w14:textId="77777777" w:rsidR="00BB35A8" w:rsidRDefault="00BB35A8" w:rsidP="00D2579C">
      <w:pPr>
        <w:rPr>
          <w:rFonts w:ascii="Arial" w:hAnsi="Arial" w:cs="Arial"/>
        </w:rPr>
      </w:pPr>
    </w:p>
    <w:p w14:paraId="222E93B4" w14:textId="3203785C" w:rsidR="00BB35A8" w:rsidRPr="00854B31" w:rsidRDefault="00BB35A8" w:rsidP="00D2579C">
      <w:pPr>
        <w:rPr>
          <w:rFonts w:ascii="Arial" w:hAnsi="Arial" w:cs="Arial"/>
        </w:rPr>
      </w:pPr>
    </w:p>
    <w:p w14:paraId="290A56A7" w14:textId="361D9836" w:rsidR="00854B31" w:rsidRPr="002F2EE0" w:rsidRDefault="00260840" w:rsidP="00BB35A8">
      <w:pPr>
        <w:pStyle w:val="Title"/>
        <w:rPr>
          <w:rFonts w:ascii="Arial" w:hAnsi="Arial" w:cs="Arial"/>
          <w:color w:val="003865" w:themeColor="text2"/>
          <w:sz w:val="28"/>
          <w:szCs w:val="28"/>
        </w:rPr>
      </w:pPr>
      <w:r w:rsidRPr="002F2EE0">
        <w:rPr>
          <w:rFonts w:ascii="Arial" w:hAnsi="Arial" w:cs="Arial"/>
          <w:color w:val="003865" w:themeColor="text2"/>
          <w:sz w:val="28"/>
          <w:szCs w:val="28"/>
        </w:rPr>
        <w:t>Visit</w:t>
      </w:r>
      <w:r w:rsidR="000F2BE8" w:rsidRPr="002F2EE0">
        <w:rPr>
          <w:rFonts w:ascii="Arial" w:hAnsi="Arial" w:cs="Arial"/>
          <w:color w:val="003865" w:themeColor="text2"/>
          <w:sz w:val="28"/>
          <w:szCs w:val="28"/>
        </w:rPr>
        <w:t xml:space="preserve"> </w:t>
      </w:r>
      <w:hyperlink r:id="rId12" w:history="1">
        <w:r w:rsidR="000F2BE8" w:rsidRPr="002F2EE0">
          <w:rPr>
            <w:rStyle w:val="Hyperlink"/>
            <w:rFonts w:ascii="Arial" w:hAnsi="Arial" w:cs="Arial"/>
            <w:b/>
            <w:bCs/>
            <w:color w:val="003865" w:themeColor="text2"/>
            <w:sz w:val="28"/>
            <w:szCs w:val="28"/>
          </w:rPr>
          <w:t>BuildUp</w:t>
        </w:r>
        <w:r w:rsidR="00F82E5C" w:rsidRPr="002F2EE0">
          <w:rPr>
            <w:rStyle w:val="Hyperlink"/>
            <w:rFonts w:ascii="Arial" w:hAnsi="Arial" w:cs="Arial"/>
            <w:b/>
            <w:bCs/>
            <w:color w:val="003865" w:themeColor="text2"/>
            <w:sz w:val="28"/>
            <w:szCs w:val="28"/>
          </w:rPr>
          <w:t>MN</w:t>
        </w:r>
        <w:r w:rsidR="00D2579C" w:rsidRPr="002F2EE0">
          <w:rPr>
            <w:rStyle w:val="Hyperlink"/>
            <w:rFonts w:ascii="Arial" w:hAnsi="Arial" w:cs="Arial"/>
            <w:b/>
            <w:bCs/>
            <w:color w:val="003865" w:themeColor="text2"/>
            <w:sz w:val="28"/>
            <w:szCs w:val="28"/>
          </w:rPr>
          <w:t>.org</w:t>
        </w:r>
      </w:hyperlink>
      <w:r w:rsidR="00D2579C" w:rsidRPr="002F2EE0">
        <w:rPr>
          <w:rFonts w:ascii="Arial" w:hAnsi="Arial" w:cs="Arial"/>
          <w:color w:val="003865" w:themeColor="text2"/>
          <w:sz w:val="28"/>
          <w:szCs w:val="28"/>
        </w:rPr>
        <w:t xml:space="preserve"> </w:t>
      </w:r>
      <w:r w:rsidR="001C4DFE" w:rsidRPr="002F2EE0">
        <w:rPr>
          <w:rFonts w:ascii="Arial" w:hAnsi="Arial" w:cs="Arial"/>
          <w:color w:val="003865" w:themeColor="text2"/>
          <w:sz w:val="28"/>
          <w:szCs w:val="28"/>
        </w:rPr>
        <w:t>for additional resources</w:t>
      </w:r>
      <w:r w:rsidRPr="002F2EE0">
        <w:rPr>
          <w:rFonts w:ascii="Arial" w:hAnsi="Arial" w:cs="Arial"/>
          <w:color w:val="003865" w:themeColor="text2"/>
          <w:sz w:val="28"/>
          <w:szCs w:val="28"/>
        </w:rPr>
        <w:t>.</w:t>
      </w:r>
    </w:p>
    <w:p w14:paraId="57EE2BD3" w14:textId="77777777" w:rsidR="00167C89" w:rsidRDefault="00167C89" w:rsidP="00001716">
      <w:pPr>
        <w:pStyle w:val="Footer"/>
        <w:rPr>
          <w:i/>
          <w:iCs/>
          <w:color w:val="003865" w:themeColor="text2"/>
          <w:sz w:val="12"/>
          <w:szCs w:val="12"/>
        </w:rPr>
      </w:pPr>
    </w:p>
    <w:p w14:paraId="0D035E57" w14:textId="77777777" w:rsidR="00167C89" w:rsidRDefault="00167C89" w:rsidP="00456B64">
      <w:pPr>
        <w:pStyle w:val="Footer"/>
        <w:rPr>
          <w:i/>
          <w:iCs/>
          <w:color w:val="003865" w:themeColor="text2"/>
          <w:sz w:val="12"/>
          <w:szCs w:val="12"/>
        </w:rPr>
      </w:pPr>
    </w:p>
    <w:p w14:paraId="599144BA" w14:textId="6DA11AA7" w:rsidR="00001716" w:rsidRDefault="00001716" w:rsidP="00001716">
      <w:pPr>
        <w:pStyle w:val="Footer"/>
        <w:rPr>
          <w:b/>
          <w:bCs/>
          <w:i/>
          <w:iCs/>
          <w:color w:val="003865" w:themeColor="text2"/>
          <w:sz w:val="16"/>
          <w:szCs w:val="16"/>
        </w:rPr>
      </w:pPr>
      <w:r w:rsidRPr="00456B64">
        <w:rPr>
          <w:b/>
          <w:bCs/>
          <w:i/>
          <w:iCs/>
          <w:color w:val="003865" w:themeColor="text2"/>
          <w:sz w:val="16"/>
          <w:szCs w:val="16"/>
        </w:rPr>
        <w:t>Resource brought to you by BuildUpMN.org</w:t>
      </w:r>
      <w:r w:rsidR="001B1A9B">
        <w:rPr>
          <w:b/>
          <w:bCs/>
          <w:i/>
          <w:iCs/>
          <w:color w:val="003865" w:themeColor="text2"/>
          <w:sz w:val="16"/>
          <w:szCs w:val="16"/>
        </w:rPr>
        <w:t>.</w:t>
      </w:r>
    </w:p>
    <w:p w14:paraId="57B9F1AE" w14:textId="77777777" w:rsidR="001B1A9B" w:rsidRPr="001B1A9B" w:rsidRDefault="001B1A9B" w:rsidP="00001716">
      <w:pPr>
        <w:pStyle w:val="Footer"/>
        <w:rPr>
          <w:b/>
          <w:bCs/>
          <w:color w:val="003865" w:themeColor="text2"/>
          <w:sz w:val="12"/>
          <w:szCs w:val="12"/>
        </w:rPr>
      </w:pPr>
    </w:p>
    <w:p w14:paraId="2B456C3C" w14:textId="61E180AC" w:rsidR="00854B31" w:rsidRPr="00445270" w:rsidRDefault="00001716" w:rsidP="00445270">
      <w:pPr>
        <w:pStyle w:val="Footer"/>
        <w:rPr>
          <w:i/>
          <w:iCs/>
          <w:color w:val="003865" w:themeColor="text2"/>
          <w:sz w:val="8"/>
          <w:szCs w:val="8"/>
        </w:rPr>
      </w:pPr>
      <w:r w:rsidRPr="00260840">
        <w:rPr>
          <w:color w:val="003865" w:themeColor="text2"/>
          <w:sz w:val="14"/>
          <w:szCs w:val="14"/>
        </w:rPr>
        <w:t>BuildUp MN is a statewide program through the Minnesota Advanced Energy Codes Partnership and Efficient Technology Accelerator. Minnesota's Efficient Technology Accelerator (ETA) is a partnership funded by the state’s participating investor-owned utilities (IOUs) and consumer-owned utilities (COUs), administered by the Minnesota Department of Commerce, Division of Energy Resources (DER), and implemented by Center for Energy and Environment (CEE).</w:t>
      </w:r>
      <w:r w:rsidR="00854B31">
        <w:rPr>
          <w:rFonts w:ascii="Arial" w:hAnsi="Arial" w:cs="Arial"/>
          <w:b/>
          <w:bCs/>
          <w:sz w:val="36"/>
          <w:szCs w:val="36"/>
        </w:rPr>
        <w:br w:type="page"/>
      </w:r>
    </w:p>
    <w:p w14:paraId="7AE167F9" w14:textId="77777777" w:rsidR="003861F5" w:rsidRPr="003861F5" w:rsidRDefault="003861F5" w:rsidP="003861F5">
      <w:pPr>
        <w:pStyle w:val="Header"/>
        <w:rPr>
          <w:b/>
          <w:bCs/>
          <w:i/>
          <w:iCs/>
          <w:color w:val="FF0000"/>
          <w:sz w:val="20"/>
          <w:szCs w:val="20"/>
        </w:rPr>
      </w:pPr>
      <w:r w:rsidRPr="003861F5">
        <w:rPr>
          <w:b/>
          <w:bCs/>
          <w:i/>
          <w:iCs/>
          <w:color w:val="FF0000"/>
          <w:sz w:val="20"/>
          <w:szCs w:val="20"/>
        </w:rPr>
        <w:lastRenderedPageBreak/>
        <w:t>The meeting agenda and discussion guide are intended to be integrated into an existing pre-design meeting to ensure energy code compliance considerations are addressed early in the design process. This resource is editable and intended to be customized to reflect the specific needs, scope, and delivery approach of your project.</w:t>
      </w:r>
    </w:p>
    <w:p w14:paraId="2A6EE203" w14:textId="77777777" w:rsidR="003861F5" w:rsidRPr="003861F5" w:rsidRDefault="003861F5" w:rsidP="003861F5"/>
    <w:p w14:paraId="0CD5A594" w14:textId="2B886989" w:rsidR="000D2ABA" w:rsidRPr="00854B31" w:rsidRDefault="00546CD1" w:rsidP="00854B31">
      <w:pPr>
        <w:pStyle w:val="Title"/>
        <w:jc w:val="center"/>
        <w:rPr>
          <w:rFonts w:ascii="Rockwell" w:hAnsi="Rockwell" w:cs="Arial"/>
          <w:b/>
          <w:bCs/>
          <w:sz w:val="40"/>
          <w:szCs w:val="40"/>
        </w:rPr>
      </w:pPr>
      <w:r w:rsidRPr="00854B31">
        <w:rPr>
          <w:rFonts w:ascii="Rockwell" w:hAnsi="Rockwell" w:cs="Arial"/>
          <w:b/>
          <w:bCs/>
          <w:sz w:val="40"/>
          <w:szCs w:val="40"/>
        </w:rPr>
        <w:t>Meeting Agenda</w:t>
      </w:r>
    </w:p>
    <w:p w14:paraId="1C9487FB" w14:textId="77777777" w:rsidR="00D9188D" w:rsidRPr="00854B31" w:rsidRDefault="00D9188D" w:rsidP="00D9188D">
      <w:pPr>
        <w:rPr>
          <w:rFonts w:ascii="Arial" w:hAnsi="Arial" w:cs="Arial"/>
          <w:sz w:val="4"/>
          <w:szCs w:val="4"/>
        </w:rPr>
      </w:pPr>
    </w:p>
    <w:p w14:paraId="6080FBEE" w14:textId="77777777" w:rsidR="001201B6" w:rsidRPr="0063090E" w:rsidRDefault="001201B6" w:rsidP="001201B6">
      <w:pPr>
        <w:pStyle w:val="Heading2"/>
        <w:rPr>
          <w:rFonts w:ascii="Arial" w:hAnsi="Arial" w:cs="Arial"/>
          <w:b/>
          <w:bCs/>
        </w:rPr>
      </w:pPr>
      <w:r w:rsidRPr="0063090E">
        <w:rPr>
          <w:rFonts w:ascii="Arial" w:hAnsi="Arial" w:cs="Arial"/>
          <w:b/>
          <w:bCs/>
        </w:rPr>
        <w:t>Meeting Objective</w:t>
      </w:r>
    </w:p>
    <w:p w14:paraId="4F4DB446" w14:textId="04B719FE" w:rsidR="001201B6" w:rsidRPr="00854B31" w:rsidRDefault="001201B6" w:rsidP="000419C8">
      <w:pPr>
        <w:spacing w:after="0"/>
        <w:rPr>
          <w:rFonts w:ascii="Arial" w:hAnsi="Arial" w:cs="Arial"/>
          <w:sz w:val="22"/>
          <w:szCs w:val="22"/>
        </w:rPr>
      </w:pPr>
      <w:r w:rsidRPr="00854B31">
        <w:rPr>
          <w:rFonts w:ascii="Arial" w:hAnsi="Arial" w:cs="Arial"/>
          <w:sz w:val="22"/>
          <w:szCs w:val="22"/>
        </w:rPr>
        <w:t>Establish an early strategy for energy code compliance by aligning the project team on compliance pathways, technical considerations, responsibilities, and future milestones.</w:t>
      </w:r>
      <w:r w:rsidR="000419C8" w:rsidRPr="00854B31">
        <w:rPr>
          <w:rFonts w:ascii="Arial" w:hAnsi="Arial" w:cs="Arial"/>
          <w:sz w:val="22"/>
          <w:szCs w:val="22"/>
        </w:rPr>
        <w:t xml:space="preserve"> Early coordination helps save time and </w:t>
      </w:r>
      <w:r w:rsidR="7456B0E5" w:rsidRPr="405D2308">
        <w:rPr>
          <w:rFonts w:ascii="Arial" w:hAnsi="Arial" w:cs="Arial"/>
          <w:sz w:val="22"/>
          <w:szCs w:val="22"/>
        </w:rPr>
        <w:t>minimize</w:t>
      </w:r>
      <w:r w:rsidR="000419C8" w:rsidRPr="405D2308">
        <w:rPr>
          <w:rFonts w:ascii="Arial" w:hAnsi="Arial" w:cs="Arial"/>
          <w:sz w:val="22"/>
          <w:szCs w:val="22"/>
        </w:rPr>
        <w:t xml:space="preserve"> </w:t>
      </w:r>
      <w:r w:rsidR="3875150A" w:rsidRPr="405D2308">
        <w:rPr>
          <w:rFonts w:ascii="Arial" w:hAnsi="Arial" w:cs="Arial"/>
          <w:sz w:val="22"/>
          <w:szCs w:val="22"/>
        </w:rPr>
        <w:t>costs</w:t>
      </w:r>
      <w:r w:rsidR="000419C8" w:rsidRPr="00854B31">
        <w:rPr>
          <w:rFonts w:ascii="Arial" w:hAnsi="Arial" w:cs="Arial"/>
          <w:sz w:val="22"/>
          <w:szCs w:val="22"/>
        </w:rPr>
        <w:t xml:space="preserve"> by reducing permitting delays, redesign efforts, </w:t>
      </w:r>
      <w:proofErr w:type="gramStart"/>
      <w:r w:rsidR="000419C8" w:rsidRPr="00854B31">
        <w:rPr>
          <w:rFonts w:ascii="Arial" w:hAnsi="Arial" w:cs="Arial"/>
          <w:sz w:val="22"/>
          <w:szCs w:val="22"/>
        </w:rPr>
        <w:t>change</w:t>
      </w:r>
      <w:proofErr w:type="gramEnd"/>
      <w:r w:rsidR="000419C8" w:rsidRPr="00854B31">
        <w:rPr>
          <w:rFonts w:ascii="Arial" w:hAnsi="Arial" w:cs="Arial"/>
          <w:sz w:val="22"/>
          <w:szCs w:val="22"/>
        </w:rPr>
        <w:t xml:space="preserve"> orders, and construction-phase compliance issues.</w:t>
      </w:r>
    </w:p>
    <w:p w14:paraId="2D52E64E" w14:textId="5A2F520D" w:rsidR="0023303C" w:rsidRPr="0063090E" w:rsidRDefault="0023303C" w:rsidP="0023303C">
      <w:pPr>
        <w:pStyle w:val="Heading2"/>
        <w:rPr>
          <w:rFonts w:ascii="Arial" w:hAnsi="Arial" w:cs="Arial"/>
          <w:b/>
          <w:bCs/>
        </w:rPr>
      </w:pPr>
      <w:r w:rsidRPr="0063090E">
        <w:rPr>
          <w:rFonts w:ascii="Arial" w:hAnsi="Arial" w:cs="Arial"/>
          <w:b/>
          <w:bCs/>
        </w:rPr>
        <w:t>Meeting Topic</w:t>
      </w:r>
      <w:r w:rsidR="00744F5E" w:rsidRPr="0063090E">
        <w:rPr>
          <w:rFonts w:ascii="Arial" w:hAnsi="Arial" w:cs="Arial"/>
          <w:b/>
          <w:bCs/>
        </w:rPr>
        <w:t>s</w:t>
      </w:r>
      <w:r w:rsidR="001C0EBD" w:rsidRPr="0063090E">
        <w:rPr>
          <w:rFonts w:ascii="Arial" w:hAnsi="Arial" w:cs="Arial"/>
          <w:b/>
          <w:bCs/>
        </w:rPr>
        <w:t xml:space="preserve"> Overview</w:t>
      </w:r>
    </w:p>
    <w:p w14:paraId="43629FF5" w14:textId="0739315F" w:rsidR="00953A4C" w:rsidRPr="00854B31" w:rsidRDefault="007031D3" w:rsidP="00953A4C">
      <w:pPr>
        <w:pStyle w:val="ListParagraph"/>
        <w:numPr>
          <w:ilvl w:val="0"/>
          <w:numId w:val="6"/>
        </w:numPr>
        <w:rPr>
          <w:rFonts w:ascii="Arial" w:hAnsi="Arial" w:cs="Arial"/>
          <w:b/>
          <w:bCs/>
          <w:sz w:val="22"/>
          <w:szCs w:val="22"/>
        </w:rPr>
      </w:pPr>
      <w:r w:rsidRPr="00854B31">
        <w:rPr>
          <w:rStyle w:val="Strong"/>
          <w:rFonts w:ascii="Arial" w:hAnsi="Arial" w:cs="Arial"/>
        </w:rPr>
        <w:t xml:space="preserve">Compliance </w:t>
      </w:r>
      <w:r w:rsidR="00FB1AA9" w:rsidRPr="00854B31">
        <w:rPr>
          <w:rStyle w:val="Strong"/>
          <w:rFonts w:ascii="Arial" w:hAnsi="Arial" w:cs="Arial"/>
        </w:rPr>
        <w:t xml:space="preserve">Pathway </w:t>
      </w:r>
      <w:r w:rsidR="00953A4C" w:rsidRPr="00854B31">
        <w:rPr>
          <w:rFonts w:ascii="Arial" w:hAnsi="Arial" w:cs="Arial"/>
          <w:i/>
          <w:iCs/>
          <w:sz w:val="20"/>
          <w:szCs w:val="20"/>
        </w:rPr>
        <w:t>(suggested timing: 10 minutes)</w:t>
      </w:r>
    </w:p>
    <w:p w14:paraId="18A2A866" w14:textId="77777777" w:rsidR="00953A4C" w:rsidRPr="00854B31" w:rsidRDefault="00953A4C" w:rsidP="00953A4C">
      <w:pPr>
        <w:pStyle w:val="ListParagraph"/>
        <w:rPr>
          <w:rFonts w:ascii="Arial" w:hAnsi="Arial" w:cs="Arial"/>
          <w:b/>
          <w:bCs/>
          <w:sz w:val="10"/>
          <w:szCs w:val="10"/>
        </w:rPr>
      </w:pPr>
    </w:p>
    <w:p w14:paraId="21CF73BE" w14:textId="28EFF54F" w:rsidR="00953A4C" w:rsidRPr="00854B31" w:rsidRDefault="00953A4C" w:rsidP="00953A4C">
      <w:pPr>
        <w:pStyle w:val="ListParagraph"/>
        <w:rPr>
          <w:rFonts w:ascii="Arial" w:hAnsi="Arial" w:cs="Arial"/>
          <w:i/>
          <w:iCs/>
          <w:sz w:val="22"/>
          <w:szCs w:val="22"/>
        </w:rPr>
      </w:pPr>
      <w:r w:rsidRPr="00854B31">
        <w:rPr>
          <w:rFonts w:ascii="Arial" w:hAnsi="Arial" w:cs="Arial"/>
          <w:b/>
          <w:bCs/>
          <w:i/>
          <w:iCs/>
          <w:sz w:val="22"/>
          <w:szCs w:val="22"/>
        </w:rPr>
        <w:t>Goal:</w:t>
      </w:r>
      <w:r w:rsidRPr="00854B31">
        <w:rPr>
          <w:rFonts w:ascii="Arial" w:hAnsi="Arial" w:cs="Arial"/>
          <w:i/>
          <w:iCs/>
          <w:sz w:val="22"/>
          <w:szCs w:val="22"/>
        </w:rPr>
        <w:t xml:space="preserve"> Establish the project's overall approach to energy code compliance before major design decisions are made.</w:t>
      </w:r>
    </w:p>
    <w:p w14:paraId="6AF015F8" w14:textId="77777777" w:rsidR="00744F5E" w:rsidRPr="00854B31" w:rsidRDefault="00744F5E" w:rsidP="00744F5E">
      <w:pPr>
        <w:pStyle w:val="ListParagraph"/>
        <w:rPr>
          <w:rStyle w:val="Strong"/>
          <w:rFonts w:ascii="Arial" w:hAnsi="Arial" w:cs="Arial"/>
        </w:rPr>
      </w:pPr>
    </w:p>
    <w:p w14:paraId="432BE5E0" w14:textId="77777777" w:rsidR="00953A4C" w:rsidRPr="00854B31" w:rsidRDefault="007031D3" w:rsidP="00953A4C">
      <w:pPr>
        <w:pStyle w:val="ListParagraph"/>
        <w:numPr>
          <w:ilvl w:val="0"/>
          <w:numId w:val="6"/>
        </w:numPr>
        <w:rPr>
          <w:rFonts w:ascii="Arial" w:hAnsi="Arial" w:cs="Arial"/>
          <w:b/>
          <w:bCs/>
        </w:rPr>
      </w:pPr>
      <w:r w:rsidRPr="00854B31">
        <w:rPr>
          <w:rStyle w:val="Strong"/>
          <w:rFonts w:ascii="Arial" w:hAnsi="Arial" w:cs="Arial"/>
        </w:rPr>
        <w:t>Technical Considerations</w:t>
      </w:r>
      <w:r w:rsidR="00953A4C" w:rsidRPr="00854B31">
        <w:rPr>
          <w:rStyle w:val="Strong"/>
          <w:rFonts w:ascii="Arial" w:hAnsi="Arial" w:cs="Arial"/>
        </w:rPr>
        <w:t xml:space="preserve"> </w:t>
      </w:r>
      <w:r w:rsidR="00953A4C" w:rsidRPr="00854B31">
        <w:rPr>
          <w:rFonts w:ascii="Arial" w:hAnsi="Arial" w:cs="Arial"/>
          <w:i/>
          <w:iCs/>
          <w:sz w:val="20"/>
          <w:szCs w:val="20"/>
        </w:rPr>
        <w:t>(suggested timing: 30 minutes)</w:t>
      </w:r>
    </w:p>
    <w:p w14:paraId="6197CD61" w14:textId="77777777" w:rsidR="00953A4C" w:rsidRPr="00854B31" w:rsidRDefault="00953A4C" w:rsidP="00953A4C">
      <w:pPr>
        <w:pStyle w:val="ListParagraph"/>
        <w:rPr>
          <w:rStyle w:val="Strong"/>
          <w:rFonts w:ascii="Arial" w:hAnsi="Arial" w:cs="Arial"/>
          <w:sz w:val="10"/>
          <w:szCs w:val="10"/>
        </w:rPr>
      </w:pPr>
    </w:p>
    <w:p w14:paraId="4BA9CD1B" w14:textId="5C2BE759" w:rsidR="00953A4C" w:rsidRPr="00854B31" w:rsidRDefault="00953A4C" w:rsidP="00953A4C">
      <w:pPr>
        <w:pStyle w:val="ListParagraph"/>
        <w:rPr>
          <w:rFonts w:ascii="Arial" w:hAnsi="Arial" w:cs="Arial"/>
          <w:b/>
          <w:bCs/>
          <w:i/>
          <w:iCs/>
        </w:rPr>
      </w:pPr>
      <w:r w:rsidRPr="00854B31">
        <w:rPr>
          <w:rFonts w:ascii="Arial" w:hAnsi="Arial" w:cs="Arial"/>
          <w:b/>
          <w:bCs/>
          <w:i/>
          <w:iCs/>
          <w:sz w:val="22"/>
          <w:szCs w:val="22"/>
        </w:rPr>
        <w:t>Goal:</w:t>
      </w:r>
      <w:r w:rsidRPr="00854B31">
        <w:rPr>
          <w:rFonts w:ascii="Arial" w:hAnsi="Arial" w:cs="Arial"/>
          <w:i/>
          <w:iCs/>
          <w:sz w:val="22"/>
          <w:szCs w:val="22"/>
        </w:rPr>
        <w:t xml:space="preserve"> Identify</w:t>
      </w:r>
      <w:r w:rsidRPr="4ED47B02">
        <w:rPr>
          <w:rFonts w:ascii="Arial" w:hAnsi="Arial" w:cs="Arial"/>
          <w:i/>
          <w:iCs/>
          <w:sz w:val="22"/>
          <w:szCs w:val="22"/>
        </w:rPr>
        <w:t xml:space="preserve"> </w:t>
      </w:r>
      <w:r w:rsidR="00B17F91" w:rsidRPr="4ED47B02">
        <w:rPr>
          <w:rFonts w:ascii="Arial" w:hAnsi="Arial" w:cs="Arial"/>
          <w:i/>
          <w:iCs/>
          <w:sz w:val="22"/>
          <w:szCs w:val="22"/>
        </w:rPr>
        <w:t>energy code-related</w:t>
      </w:r>
      <w:r w:rsidRPr="00854B31">
        <w:rPr>
          <w:rFonts w:ascii="Arial" w:hAnsi="Arial" w:cs="Arial"/>
          <w:i/>
          <w:iCs/>
          <w:sz w:val="22"/>
          <w:szCs w:val="22"/>
        </w:rPr>
        <w:t xml:space="preserve"> technical challenges early in the design process to maximize cost-effectiveness, allowing teams to proactively adapt design, budget, scheduling, and coordination.</w:t>
      </w:r>
    </w:p>
    <w:p w14:paraId="46DCD81B" w14:textId="77777777" w:rsidR="00744F5E" w:rsidRPr="00854B31" w:rsidRDefault="00744F5E" w:rsidP="00744F5E">
      <w:pPr>
        <w:pStyle w:val="ListParagraph"/>
        <w:rPr>
          <w:rStyle w:val="Strong"/>
          <w:rFonts w:ascii="Arial" w:hAnsi="Arial" w:cs="Arial"/>
        </w:rPr>
      </w:pPr>
    </w:p>
    <w:p w14:paraId="054548F9" w14:textId="6E29889D" w:rsidR="00953A4C" w:rsidRPr="00854B31" w:rsidRDefault="007031D3" w:rsidP="00953A4C">
      <w:pPr>
        <w:pStyle w:val="ListParagraph"/>
        <w:numPr>
          <w:ilvl w:val="0"/>
          <w:numId w:val="6"/>
        </w:numPr>
        <w:rPr>
          <w:rStyle w:val="Strong"/>
          <w:rFonts w:ascii="Arial" w:hAnsi="Arial" w:cs="Arial"/>
        </w:rPr>
      </w:pPr>
      <w:r w:rsidRPr="00854B31">
        <w:rPr>
          <w:rStyle w:val="Strong"/>
          <w:rFonts w:ascii="Arial" w:hAnsi="Arial" w:cs="Arial"/>
        </w:rPr>
        <w:t>Roles and Responsibilities</w:t>
      </w:r>
      <w:r w:rsidR="00D21285" w:rsidRPr="00854B31">
        <w:rPr>
          <w:rStyle w:val="Strong"/>
          <w:rFonts w:ascii="Arial" w:hAnsi="Arial" w:cs="Arial"/>
        </w:rPr>
        <w:t xml:space="preserve"> </w:t>
      </w:r>
      <w:r w:rsidR="00D21285" w:rsidRPr="00854B31">
        <w:rPr>
          <w:rFonts w:ascii="Arial" w:hAnsi="Arial" w:cs="Arial"/>
          <w:i/>
          <w:iCs/>
          <w:sz w:val="20"/>
          <w:szCs w:val="20"/>
        </w:rPr>
        <w:t>(suggested timing: 10 minutes)</w:t>
      </w:r>
    </w:p>
    <w:p w14:paraId="67AC4067" w14:textId="77777777" w:rsidR="00953A4C" w:rsidRPr="00854B31" w:rsidRDefault="00953A4C" w:rsidP="00953A4C">
      <w:pPr>
        <w:pStyle w:val="ListParagraph"/>
        <w:rPr>
          <w:rStyle w:val="Strong"/>
          <w:rFonts w:ascii="Arial" w:hAnsi="Arial" w:cs="Arial"/>
          <w:sz w:val="10"/>
          <w:szCs w:val="10"/>
        </w:rPr>
      </w:pPr>
    </w:p>
    <w:p w14:paraId="04BDCD11" w14:textId="4E0D1A06" w:rsidR="00953A4C" w:rsidRPr="00854B31" w:rsidRDefault="00953A4C" w:rsidP="00953A4C">
      <w:pPr>
        <w:pStyle w:val="ListParagraph"/>
        <w:rPr>
          <w:rFonts w:ascii="Arial" w:hAnsi="Arial" w:cs="Arial"/>
          <w:b/>
          <w:bCs/>
          <w:i/>
          <w:iCs/>
        </w:rPr>
      </w:pPr>
      <w:r w:rsidRPr="00854B31">
        <w:rPr>
          <w:rFonts w:ascii="Arial" w:hAnsi="Arial" w:cs="Arial"/>
          <w:b/>
          <w:bCs/>
          <w:i/>
          <w:iCs/>
          <w:sz w:val="22"/>
          <w:szCs w:val="22"/>
        </w:rPr>
        <w:t>Goal:</w:t>
      </w:r>
      <w:r w:rsidRPr="00854B31">
        <w:rPr>
          <w:rFonts w:ascii="Arial" w:hAnsi="Arial" w:cs="Arial"/>
          <w:i/>
          <w:iCs/>
          <w:sz w:val="22"/>
          <w:szCs w:val="22"/>
        </w:rPr>
        <w:t xml:space="preserve"> Assign ownership so compliance tasks do not fall through the cracks.</w:t>
      </w:r>
    </w:p>
    <w:p w14:paraId="270612D9" w14:textId="77777777" w:rsidR="00744F5E" w:rsidRPr="00854B31" w:rsidRDefault="00744F5E" w:rsidP="00744F5E">
      <w:pPr>
        <w:pStyle w:val="ListParagraph"/>
        <w:rPr>
          <w:rStyle w:val="Strong"/>
          <w:rFonts w:ascii="Arial" w:hAnsi="Arial" w:cs="Arial"/>
        </w:rPr>
      </w:pPr>
    </w:p>
    <w:p w14:paraId="78A01D6E" w14:textId="027B9E03" w:rsidR="00953A4C" w:rsidRPr="00854B31" w:rsidRDefault="007031D3" w:rsidP="00953A4C">
      <w:pPr>
        <w:pStyle w:val="ListParagraph"/>
        <w:numPr>
          <w:ilvl w:val="0"/>
          <w:numId w:val="6"/>
        </w:numPr>
        <w:rPr>
          <w:rStyle w:val="Strong"/>
          <w:rFonts w:ascii="Arial" w:hAnsi="Arial" w:cs="Arial"/>
        </w:rPr>
      </w:pPr>
      <w:r w:rsidRPr="00854B31">
        <w:rPr>
          <w:rStyle w:val="Strong"/>
          <w:rFonts w:ascii="Arial" w:hAnsi="Arial" w:cs="Arial"/>
        </w:rPr>
        <w:t>Future Milestones</w:t>
      </w:r>
      <w:r w:rsidR="00D21285" w:rsidRPr="00854B31">
        <w:rPr>
          <w:rStyle w:val="Strong"/>
          <w:rFonts w:ascii="Arial" w:hAnsi="Arial" w:cs="Arial"/>
        </w:rPr>
        <w:t xml:space="preserve"> </w:t>
      </w:r>
      <w:r w:rsidR="00677157" w:rsidRPr="00854B31">
        <w:rPr>
          <w:rStyle w:val="Strong"/>
          <w:rFonts w:ascii="Arial" w:hAnsi="Arial" w:cs="Arial"/>
        </w:rPr>
        <w:t xml:space="preserve">&amp; Next Steps </w:t>
      </w:r>
      <w:r w:rsidR="00D21285" w:rsidRPr="00854B31">
        <w:rPr>
          <w:rFonts w:ascii="Arial" w:hAnsi="Arial" w:cs="Arial"/>
          <w:i/>
          <w:iCs/>
          <w:sz w:val="20"/>
          <w:szCs w:val="20"/>
        </w:rPr>
        <w:t>(suggested timing: 10 minutes)</w:t>
      </w:r>
    </w:p>
    <w:p w14:paraId="387E3067" w14:textId="77777777" w:rsidR="00953A4C" w:rsidRPr="00854B31" w:rsidRDefault="00953A4C" w:rsidP="00953A4C">
      <w:pPr>
        <w:pStyle w:val="ListParagraph"/>
        <w:rPr>
          <w:rStyle w:val="Strong"/>
          <w:rFonts w:ascii="Arial" w:hAnsi="Arial" w:cs="Arial"/>
          <w:sz w:val="10"/>
          <w:szCs w:val="10"/>
        </w:rPr>
      </w:pPr>
    </w:p>
    <w:p w14:paraId="7D5ECFD7" w14:textId="77777777" w:rsidR="00854B31" w:rsidRDefault="00953A4C" w:rsidP="00854B31">
      <w:pPr>
        <w:pStyle w:val="ListParagraph"/>
        <w:rPr>
          <w:rFonts w:ascii="Arial" w:hAnsi="Arial" w:cs="Arial"/>
          <w:i/>
          <w:iCs/>
          <w:sz w:val="22"/>
          <w:szCs w:val="22"/>
        </w:rPr>
      </w:pPr>
      <w:r w:rsidRPr="00854B31">
        <w:rPr>
          <w:rStyle w:val="Strong"/>
          <w:rFonts w:ascii="Arial" w:hAnsi="Arial" w:cs="Arial"/>
          <w:i/>
          <w:iCs/>
        </w:rPr>
        <w:t>G</w:t>
      </w:r>
      <w:r w:rsidRPr="00854B31">
        <w:rPr>
          <w:rFonts w:ascii="Arial" w:hAnsi="Arial" w:cs="Arial"/>
          <w:b/>
          <w:bCs/>
          <w:i/>
          <w:iCs/>
          <w:sz w:val="22"/>
          <w:szCs w:val="22"/>
        </w:rPr>
        <w:t>oal:</w:t>
      </w:r>
      <w:r w:rsidRPr="00854B31">
        <w:rPr>
          <w:rFonts w:ascii="Arial" w:hAnsi="Arial" w:cs="Arial"/>
          <w:i/>
          <w:iCs/>
          <w:sz w:val="22"/>
          <w:szCs w:val="22"/>
        </w:rPr>
        <w:t xml:space="preserve"> Establish future energy code review points before permitting and construction.</w:t>
      </w:r>
    </w:p>
    <w:p w14:paraId="7645CC8F" w14:textId="21560DDE" w:rsidR="00854B31" w:rsidRPr="00854B31" w:rsidRDefault="00854B31" w:rsidP="00854B31">
      <w:pPr>
        <w:pStyle w:val="ListParagraph"/>
        <w:rPr>
          <w:rFonts w:ascii="Arial" w:hAnsi="Arial" w:cs="Arial"/>
          <w:b/>
          <w:bCs/>
          <w:i/>
          <w:iCs/>
        </w:rPr>
      </w:pPr>
      <w:r>
        <w:rPr>
          <w:rFonts w:ascii="Arial" w:hAnsi="Arial" w:cs="Arial"/>
          <w:b/>
          <w:bCs/>
          <w:sz w:val="36"/>
          <w:szCs w:val="36"/>
        </w:rPr>
        <w:br w:type="page"/>
      </w:r>
    </w:p>
    <w:p w14:paraId="1DD7A239" w14:textId="5B9B778A" w:rsidR="00744F5E" w:rsidRPr="00854B31" w:rsidRDefault="00456766" w:rsidP="00B54C79">
      <w:pPr>
        <w:pStyle w:val="Title"/>
        <w:jc w:val="center"/>
        <w:rPr>
          <w:rFonts w:ascii="Rockwell" w:hAnsi="Rockwell" w:cs="Arial"/>
          <w:b/>
          <w:bCs/>
          <w:sz w:val="40"/>
          <w:szCs w:val="40"/>
        </w:rPr>
      </w:pPr>
      <w:r w:rsidRPr="00854B31">
        <w:rPr>
          <w:rFonts w:ascii="Rockwell" w:hAnsi="Rockwell" w:cs="Arial"/>
          <w:b/>
          <w:bCs/>
          <w:sz w:val="40"/>
          <w:szCs w:val="40"/>
        </w:rPr>
        <w:lastRenderedPageBreak/>
        <w:t>Discussion Guide</w:t>
      </w:r>
    </w:p>
    <w:p w14:paraId="4A420C81" w14:textId="77777777" w:rsidR="00081997" w:rsidRDefault="00546CD1" w:rsidP="00546CD1">
      <w:pPr>
        <w:pStyle w:val="Heading2"/>
        <w:rPr>
          <w:rFonts w:ascii="Arial" w:hAnsi="Arial" w:cs="Arial"/>
          <w:b/>
          <w:bCs/>
        </w:rPr>
      </w:pPr>
      <w:r w:rsidRPr="0063090E">
        <w:rPr>
          <w:rFonts w:ascii="Arial" w:hAnsi="Arial" w:cs="Arial"/>
          <w:b/>
          <w:bCs/>
        </w:rPr>
        <w:t xml:space="preserve">1) Compliance </w:t>
      </w:r>
      <w:r w:rsidR="00FB1AA9" w:rsidRPr="0063090E">
        <w:rPr>
          <w:rFonts w:ascii="Arial" w:hAnsi="Arial" w:cs="Arial"/>
          <w:b/>
          <w:bCs/>
        </w:rPr>
        <w:t>Pathway</w:t>
      </w:r>
      <w:r w:rsidR="00461F3A" w:rsidRPr="0063090E">
        <w:rPr>
          <w:rFonts w:ascii="Arial" w:hAnsi="Arial" w:cs="Arial"/>
          <w:b/>
          <w:bCs/>
        </w:rPr>
        <w:t xml:space="preserve">  </w:t>
      </w:r>
    </w:p>
    <w:p w14:paraId="756AFD86" w14:textId="5E641CE6" w:rsidR="00546CD1" w:rsidRPr="005F1E75" w:rsidRDefault="005F1E75" w:rsidP="00464E12">
      <w:pPr>
        <w:pStyle w:val="Heading2"/>
        <w:shd w:val="clear" w:color="auto" w:fill="D5ECFF" w:themeFill="text2" w:themeFillTint="1A"/>
        <w:spacing w:before="120" w:after="120"/>
        <w:rPr>
          <w:rFonts w:ascii="Arial" w:hAnsi="Arial" w:cs="Arial"/>
          <w:b/>
          <w:bCs/>
          <w:sz w:val="22"/>
          <w:szCs w:val="22"/>
        </w:rPr>
      </w:pPr>
      <w:r w:rsidRPr="60042796">
        <w:rPr>
          <w:rFonts w:ascii="Arial" w:hAnsi="Arial" w:cs="Arial"/>
          <w:b/>
          <w:bCs/>
          <w:color w:val="004D8D" w:themeColor="text2" w:themeTint="E6"/>
          <w:sz w:val="22"/>
          <w:szCs w:val="22"/>
        </w:rPr>
        <w:t>Need Support? See</w:t>
      </w:r>
      <w:r w:rsidR="00EB73CD" w:rsidRPr="60042796">
        <w:rPr>
          <w:rFonts w:ascii="Arial" w:hAnsi="Arial" w:cs="Arial"/>
          <w:b/>
          <w:bCs/>
          <w:color w:val="004D8D" w:themeColor="text2" w:themeTint="E6"/>
          <w:sz w:val="22"/>
          <w:szCs w:val="22"/>
        </w:rPr>
        <w:t xml:space="preserve"> </w:t>
      </w:r>
      <w:hyperlink r:id="rId13">
        <w:r w:rsidR="005C7046" w:rsidRPr="60042796">
          <w:rPr>
            <w:rStyle w:val="Hyperlink"/>
            <w:rFonts w:ascii="Arial" w:hAnsi="Arial" w:cs="Arial"/>
            <w:b/>
            <w:bCs/>
            <w:color w:val="004D8D" w:themeColor="text2" w:themeTint="E6"/>
            <w:sz w:val="22"/>
            <w:szCs w:val="22"/>
          </w:rPr>
          <w:t>Energy Code Pathways Graphic</w:t>
        </w:r>
      </w:hyperlink>
      <w:r w:rsidR="00EB73CD" w:rsidRPr="60042796">
        <w:rPr>
          <w:rFonts w:ascii="Arial" w:hAnsi="Arial" w:cs="Arial"/>
          <w:b/>
          <w:bCs/>
          <w:color w:val="004D8D" w:themeColor="text2" w:themeTint="E6"/>
          <w:sz w:val="22"/>
          <w:szCs w:val="22"/>
        </w:rPr>
        <w:t xml:space="preserve"> for</w:t>
      </w:r>
      <w:r w:rsidRPr="60042796">
        <w:rPr>
          <w:rFonts w:ascii="Arial" w:hAnsi="Arial" w:cs="Arial"/>
          <w:b/>
          <w:bCs/>
          <w:color w:val="004D8D" w:themeColor="text2" w:themeTint="E6"/>
          <w:sz w:val="22"/>
          <w:szCs w:val="22"/>
        </w:rPr>
        <w:t xml:space="preserve"> guidance. </w:t>
      </w:r>
    </w:p>
    <w:p w14:paraId="3E443629" w14:textId="062114C9" w:rsidR="00FB1AA9" w:rsidRPr="00854B31" w:rsidRDefault="00FB1AA9" w:rsidP="00B5136F">
      <w:pPr>
        <w:pStyle w:val="ListParagraph"/>
        <w:numPr>
          <w:ilvl w:val="0"/>
          <w:numId w:val="3"/>
        </w:numPr>
        <w:rPr>
          <w:rFonts w:ascii="Arial" w:hAnsi="Arial" w:cs="Arial"/>
          <w:sz w:val="22"/>
          <w:szCs w:val="22"/>
        </w:rPr>
      </w:pPr>
      <w:r w:rsidRPr="00854B31">
        <w:rPr>
          <w:rFonts w:ascii="Arial" w:hAnsi="Arial" w:cs="Arial"/>
          <w:sz w:val="22"/>
          <w:szCs w:val="22"/>
        </w:rPr>
        <w:t>Has the compliance pathway already been decided</w:t>
      </w:r>
      <w:r w:rsidR="00E55E10">
        <w:rPr>
          <w:rFonts w:ascii="Arial" w:hAnsi="Arial" w:cs="Arial"/>
          <w:sz w:val="22"/>
          <w:szCs w:val="22"/>
        </w:rPr>
        <w:t>? W</w:t>
      </w:r>
      <w:r w:rsidRPr="00854B31">
        <w:rPr>
          <w:rFonts w:ascii="Arial" w:hAnsi="Arial" w:cs="Arial"/>
          <w:sz w:val="22"/>
          <w:szCs w:val="22"/>
        </w:rPr>
        <w:t>h</w:t>
      </w:r>
      <w:r w:rsidR="006D7A8F" w:rsidRPr="00854B31">
        <w:rPr>
          <w:rFonts w:ascii="Arial" w:hAnsi="Arial" w:cs="Arial"/>
          <w:sz w:val="22"/>
          <w:szCs w:val="22"/>
        </w:rPr>
        <w:t xml:space="preserve">ich compliance pathway is </w:t>
      </w:r>
      <w:r w:rsidRPr="00854B31">
        <w:rPr>
          <w:rFonts w:ascii="Arial" w:hAnsi="Arial" w:cs="Arial"/>
          <w:sz w:val="22"/>
          <w:szCs w:val="22"/>
        </w:rPr>
        <w:t>proposed for</w:t>
      </w:r>
      <w:r w:rsidR="006D7A8F" w:rsidRPr="00854B31">
        <w:rPr>
          <w:rFonts w:ascii="Arial" w:hAnsi="Arial" w:cs="Arial"/>
          <w:sz w:val="22"/>
          <w:szCs w:val="22"/>
        </w:rPr>
        <w:t xml:space="preserve"> this project?</w:t>
      </w:r>
    </w:p>
    <w:p w14:paraId="3E53B09A" w14:textId="2C82813C" w:rsidR="00B5136F" w:rsidRPr="00854B31" w:rsidRDefault="00B440E1" w:rsidP="00B54C79">
      <w:pPr>
        <w:pStyle w:val="ListParagraph"/>
        <w:numPr>
          <w:ilvl w:val="0"/>
          <w:numId w:val="3"/>
        </w:numPr>
        <w:rPr>
          <w:rFonts w:ascii="Arial" w:hAnsi="Arial" w:cs="Arial"/>
          <w:sz w:val="22"/>
          <w:szCs w:val="22"/>
        </w:rPr>
      </w:pPr>
      <w:r w:rsidRPr="00854B31">
        <w:rPr>
          <w:rFonts w:ascii="Arial" w:hAnsi="Arial" w:cs="Arial"/>
          <w:sz w:val="22"/>
          <w:szCs w:val="22"/>
        </w:rPr>
        <w:t xml:space="preserve">Is </w:t>
      </w:r>
      <w:r w:rsidR="00B5136F" w:rsidRPr="00854B31">
        <w:rPr>
          <w:rFonts w:ascii="Arial" w:hAnsi="Arial" w:cs="Arial"/>
          <w:sz w:val="22"/>
          <w:szCs w:val="22"/>
        </w:rPr>
        <w:t>energy modeling required? If so, when will the modeling team be engaged?</w:t>
      </w:r>
    </w:p>
    <w:p w14:paraId="4944A53B" w14:textId="05358558" w:rsidR="00B86701" w:rsidRPr="00854B31" w:rsidRDefault="00E77583" w:rsidP="00B54C79">
      <w:pPr>
        <w:pStyle w:val="ListParagraph"/>
        <w:numPr>
          <w:ilvl w:val="0"/>
          <w:numId w:val="3"/>
        </w:numPr>
        <w:rPr>
          <w:rFonts w:ascii="Arial" w:hAnsi="Arial" w:cs="Arial"/>
          <w:sz w:val="22"/>
          <w:szCs w:val="22"/>
        </w:rPr>
      </w:pPr>
      <w:r w:rsidRPr="00854B31">
        <w:rPr>
          <w:rFonts w:ascii="Arial" w:hAnsi="Arial" w:cs="Arial"/>
          <w:sz w:val="22"/>
          <w:szCs w:val="22"/>
        </w:rPr>
        <w:t>Are there any building envelope, mechanical</w:t>
      </w:r>
      <w:r w:rsidR="2E61223F" w:rsidRPr="405D2308">
        <w:rPr>
          <w:rFonts w:ascii="Arial" w:hAnsi="Arial" w:cs="Arial"/>
          <w:sz w:val="22"/>
          <w:szCs w:val="22"/>
        </w:rPr>
        <w:t>,</w:t>
      </w:r>
      <w:r w:rsidRPr="00854B31">
        <w:rPr>
          <w:rFonts w:ascii="Arial" w:hAnsi="Arial" w:cs="Arial"/>
          <w:sz w:val="22"/>
          <w:szCs w:val="22"/>
        </w:rPr>
        <w:t xml:space="preserve"> or lighting implications that should be considered</w:t>
      </w:r>
      <w:r w:rsidR="00DB2761" w:rsidRPr="00854B31">
        <w:rPr>
          <w:rFonts w:ascii="Arial" w:hAnsi="Arial" w:cs="Arial"/>
          <w:sz w:val="22"/>
          <w:szCs w:val="22"/>
        </w:rPr>
        <w:t xml:space="preserve"> </w:t>
      </w:r>
      <w:r w:rsidR="42641C52" w:rsidRPr="405D2308">
        <w:rPr>
          <w:rFonts w:ascii="Arial" w:hAnsi="Arial" w:cs="Arial"/>
          <w:sz w:val="22"/>
          <w:szCs w:val="22"/>
        </w:rPr>
        <w:t>regarding</w:t>
      </w:r>
      <w:r w:rsidR="00DB2761" w:rsidRPr="00854B31">
        <w:rPr>
          <w:rFonts w:ascii="Arial" w:hAnsi="Arial" w:cs="Arial"/>
          <w:sz w:val="22"/>
          <w:szCs w:val="22"/>
        </w:rPr>
        <w:t xml:space="preserve"> the compliance pathway</w:t>
      </w:r>
      <w:r w:rsidR="02F253F3" w:rsidRPr="405D2308">
        <w:rPr>
          <w:rFonts w:ascii="Arial" w:hAnsi="Arial" w:cs="Arial"/>
          <w:sz w:val="22"/>
          <w:szCs w:val="22"/>
        </w:rPr>
        <w:t>?</w:t>
      </w:r>
    </w:p>
    <w:p w14:paraId="2BAADD7C" w14:textId="0792DC3B" w:rsidR="00B5136F" w:rsidRPr="00854B31" w:rsidRDefault="00B5136F" w:rsidP="00B5136F">
      <w:pPr>
        <w:pStyle w:val="ListParagraph"/>
        <w:numPr>
          <w:ilvl w:val="0"/>
          <w:numId w:val="3"/>
        </w:numPr>
        <w:rPr>
          <w:rFonts w:ascii="Arial" w:hAnsi="Arial" w:cs="Arial"/>
          <w:sz w:val="22"/>
          <w:szCs w:val="22"/>
        </w:rPr>
      </w:pPr>
      <w:r w:rsidRPr="00854B31">
        <w:rPr>
          <w:rFonts w:ascii="Arial" w:hAnsi="Arial" w:cs="Arial"/>
          <w:sz w:val="22"/>
          <w:szCs w:val="22"/>
        </w:rPr>
        <w:t>Are there owner requirements, certifications, funding</w:t>
      </w:r>
      <w:r w:rsidR="007E3C44" w:rsidRPr="00854B31">
        <w:rPr>
          <w:rFonts w:ascii="Arial" w:hAnsi="Arial" w:cs="Arial"/>
          <w:sz w:val="22"/>
          <w:szCs w:val="22"/>
        </w:rPr>
        <w:t xml:space="preserve"> requirements</w:t>
      </w:r>
      <w:r w:rsidRPr="00854B31">
        <w:rPr>
          <w:rFonts w:ascii="Arial" w:hAnsi="Arial" w:cs="Arial"/>
          <w:sz w:val="22"/>
          <w:szCs w:val="22"/>
        </w:rPr>
        <w:t xml:space="preserve">, or utility incentives that </w:t>
      </w:r>
      <w:r w:rsidR="00B11A68" w:rsidRPr="00854B31">
        <w:rPr>
          <w:rFonts w:ascii="Arial" w:hAnsi="Arial" w:cs="Arial"/>
          <w:sz w:val="22"/>
          <w:szCs w:val="22"/>
        </w:rPr>
        <w:t xml:space="preserve">will overlap with or </w:t>
      </w:r>
      <w:r w:rsidRPr="00854B31">
        <w:rPr>
          <w:rFonts w:ascii="Arial" w:hAnsi="Arial" w:cs="Arial"/>
          <w:sz w:val="22"/>
          <w:szCs w:val="22"/>
        </w:rPr>
        <w:t>affect</w:t>
      </w:r>
      <w:r w:rsidR="00B11A68" w:rsidRPr="00854B31">
        <w:rPr>
          <w:rFonts w:ascii="Arial" w:hAnsi="Arial" w:cs="Arial"/>
          <w:sz w:val="22"/>
          <w:szCs w:val="22"/>
        </w:rPr>
        <w:t xml:space="preserve"> energy code</w:t>
      </w:r>
      <w:r w:rsidRPr="00854B31">
        <w:rPr>
          <w:rFonts w:ascii="Arial" w:hAnsi="Arial" w:cs="Arial"/>
          <w:sz w:val="22"/>
          <w:szCs w:val="22"/>
        </w:rPr>
        <w:t xml:space="preserve"> compliance? </w:t>
      </w:r>
    </w:p>
    <w:p w14:paraId="0CCB07B4" w14:textId="77777777" w:rsidR="00464E12" w:rsidRDefault="00546CD1" w:rsidP="00546CD1">
      <w:pPr>
        <w:pStyle w:val="Heading2"/>
        <w:rPr>
          <w:rFonts w:ascii="Arial" w:hAnsi="Arial" w:cs="Arial"/>
          <w:b/>
          <w:bCs/>
        </w:rPr>
      </w:pPr>
      <w:r w:rsidRPr="0063090E">
        <w:rPr>
          <w:rFonts w:ascii="Arial" w:hAnsi="Arial" w:cs="Arial"/>
          <w:b/>
          <w:bCs/>
        </w:rPr>
        <w:t>2) Technical Considerations</w:t>
      </w:r>
      <w:r w:rsidR="00461F3A" w:rsidRPr="0063090E">
        <w:rPr>
          <w:rFonts w:ascii="Arial" w:hAnsi="Arial" w:cs="Arial"/>
          <w:b/>
          <w:bCs/>
        </w:rPr>
        <w:t xml:space="preserve">  </w:t>
      </w:r>
    </w:p>
    <w:p w14:paraId="1EE0630A" w14:textId="230A71E8" w:rsidR="00546CD1" w:rsidRPr="005F1E75" w:rsidRDefault="005F1E75" w:rsidP="001F7948">
      <w:pPr>
        <w:pStyle w:val="Heading2"/>
        <w:shd w:val="clear" w:color="auto" w:fill="D5ECFF" w:themeFill="text2" w:themeFillTint="1A"/>
        <w:spacing w:before="120" w:after="120"/>
        <w:rPr>
          <w:rFonts w:ascii="Arial" w:hAnsi="Arial" w:cs="Arial"/>
          <w:b/>
          <w:bCs/>
          <w:sz w:val="22"/>
          <w:szCs w:val="22"/>
        </w:rPr>
      </w:pPr>
      <w:r w:rsidRPr="005F1E75">
        <w:rPr>
          <w:rFonts w:ascii="Arial" w:hAnsi="Arial" w:cs="Arial"/>
          <w:b/>
          <w:bCs/>
          <w:color w:val="004D8D" w:themeColor="text2" w:themeTint="E6"/>
          <w:sz w:val="22"/>
          <w:szCs w:val="22"/>
        </w:rPr>
        <w:t xml:space="preserve">Need </w:t>
      </w:r>
      <w:r w:rsidR="00C31C99">
        <w:rPr>
          <w:rFonts w:ascii="Arial" w:hAnsi="Arial" w:cs="Arial"/>
          <w:b/>
          <w:bCs/>
          <w:color w:val="004D8D" w:themeColor="text2" w:themeTint="E6"/>
          <w:sz w:val="22"/>
          <w:szCs w:val="22"/>
        </w:rPr>
        <w:t xml:space="preserve">Additional </w:t>
      </w:r>
      <w:r w:rsidRPr="005F1E75">
        <w:rPr>
          <w:rFonts w:ascii="Arial" w:hAnsi="Arial" w:cs="Arial"/>
          <w:b/>
          <w:bCs/>
          <w:color w:val="004D8D" w:themeColor="text2" w:themeTint="E6"/>
          <w:sz w:val="22"/>
          <w:szCs w:val="22"/>
        </w:rPr>
        <w:t>Support?</w:t>
      </w:r>
      <w:r w:rsidR="001F7948" w:rsidRPr="005F1E75">
        <w:rPr>
          <w:rFonts w:ascii="Arial" w:hAnsi="Arial" w:cs="Arial"/>
          <w:b/>
          <w:bCs/>
          <w:color w:val="004D8D" w:themeColor="text2" w:themeTint="E6"/>
          <w:sz w:val="22"/>
          <w:szCs w:val="22"/>
        </w:rPr>
        <w:t xml:space="preserve"> S</w:t>
      </w:r>
      <w:r w:rsidR="00C61BAB" w:rsidRPr="005F1E75">
        <w:rPr>
          <w:rFonts w:ascii="Arial" w:hAnsi="Arial" w:cs="Arial"/>
          <w:b/>
          <w:bCs/>
          <w:color w:val="004D8D" w:themeColor="text2" w:themeTint="E6"/>
          <w:sz w:val="22"/>
          <w:szCs w:val="22"/>
        </w:rPr>
        <w:t>ee</w:t>
      </w:r>
      <w:r w:rsidR="002E7F28">
        <w:rPr>
          <w:rFonts w:ascii="Arial" w:hAnsi="Arial" w:cs="Arial"/>
          <w:b/>
          <w:bCs/>
          <w:color w:val="004D8D" w:themeColor="text2" w:themeTint="E6"/>
          <w:sz w:val="22"/>
          <w:szCs w:val="22"/>
        </w:rPr>
        <w:t xml:space="preserve"> BuildUp MN’s</w:t>
      </w:r>
      <w:r w:rsidR="00C61BAB" w:rsidRPr="005F1E75">
        <w:rPr>
          <w:rFonts w:ascii="Arial" w:hAnsi="Arial" w:cs="Arial"/>
          <w:b/>
          <w:bCs/>
          <w:color w:val="004D8D" w:themeColor="text2" w:themeTint="E6"/>
          <w:sz w:val="22"/>
          <w:szCs w:val="22"/>
        </w:rPr>
        <w:t xml:space="preserve"> </w:t>
      </w:r>
      <w:hyperlink r:id="rId14" w:history="1">
        <w:r w:rsidR="00C61BAB" w:rsidRPr="005F1E75">
          <w:rPr>
            <w:rStyle w:val="Hyperlink"/>
            <w:rFonts w:ascii="Arial" w:hAnsi="Arial" w:cs="Arial"/>
            <w:b/>
            <w:bCs/>
            <w:color w:val="004D8D" w:themeColor="text2" w:themeTint="E6"/>
            <w:sz w:val="22"/>
            <w:szCs w:val="22"/>
          </w:rPr>
          <w:t>Quick Reference Guide</w:t>
        </w:r>
      </w:hyperlink>
      <w:r w:rsidR="00C61BAB" w:rsidRPr="005F1E75">
        <w:rPr>
          <w:rFonts w:ascii="Arial" w:hAnsi="Arial" w:cs="Arial"/>
          <w:b/>
          <w:bCs/>
          <w:color w:val="004D8D" w:themeColor="text2" w:themeTint="E6"/>
          <w:sz w:val="22"/>
          <w:szCs w:val="22"/>
        </w:rPr>
        <w:t xml:space="preserve"> fo</w:t>
      </w:r>
      <w:r w:rsidR="00542876" w:rsidRPr="005F1E75">
        <w:rPr>
          <w:rFonts w:ascii="Arial" w:hAnsi="Arial" w:cs="Arial"/>
          <w:b/>
          <w:bCs/>
          <w:color w:val="004D8D" w:themeColor="text2" w:themeTint="E6"/>
          <w:sz w:val="22"/>
          <w:szCs w:val="22"/>
        </w:rPr>
        <w:t xml:space="preserve">r </w:t>
      </w:r>
      <w:r w:rsidR="0071042A">
        <w:rPr>
          <w:rFonts w:ascii="Arial" w:hAnsi="Arial" w:cs="Arial"/>
          <w:b/>
          <w:bCs/>
          <w:color w:val="004D8D" w:themeColor="text2" w:themeTint="E6"/>
          <w:sz w:val="22"/>
          <w:szCs w:val="22"/>
        </w:rPr>
        <w:t xml:space="preserve">a summary of high-impact, commonly missed </w:t>
      </w:r>
      <w:r w:rsidR="00944DB8">
        <w:rPr>
          <w:rFonts w:ascii="Arial" w:hAnsi="Arial" w:cs="Arial"/>
          <w:b/>
          <w:bCs/>
          <w:color w:val="004D8D" w:themeColor="text2" w:themeTint="E6"/>
          <w:sz w:val="22"/>
          <w:szCs w:val="22"/>
        </w:rPr>
        <w:t xml:space="preserve">mandatory and prescriptive </w:t>
      </w:r>
      <w:r w:rsidR="0071042A">
        <w:rPr>
          <w:rFonts w:ascii="Arial" w:hAnsi="Arial" w:cs="Arial"/>
          <w:b/>
          <w:bCs/>
          <w:color w:val="004D8D" w:themeColor="text2" w:themeTint="E6"/>
          <w:sz w:val="22"/>
          <w:szCs w:val="22"/>
        </w:rPr>
        <w:t xml:space="preserve">energy code requirements, including </w:t>
      </w:r>
      <w:proofErr w:type="gramStart"/>
      <w:r w:rsidR="0071042A">
        <w:rPr>
          <w:rFonts w:ascii="Arial" w:hAnsi="Arial" w:cs="Arial"/>
          <w:b/>
          <w:bCs/>
          <w:color w:val="004D8D" w:themeColor="text2" w:themeTint="E6"/>
          <w:sz w:val="22"/>
          <w:szCs w:val="22"/>
        </w:rPr>
        <w:t>code section</w:t>
      </w:r>
      <w:proofErr w:type="gramEnd"/>
      <w:r w:rsidR="0071042A">
        <w:rPr>
          <w:rFonts w:ascii="Arial" w:hAnsi="Arial" w:cs="Arial"/>
          <w:b/>
          <w:bCs/>
          <w:color w:val="004D8D" w:themeColor="text2" w:themeTint="E6"/>
          <w:sz w:val="22"/>
          <w:szCs w:val="22"/>
        </w:rPr>
        <w:t xml:space="preserve"> references</w:t>
      </w:r>
      <w:r w:rsidR="00C31C99">
        <w:rPr>
          <w:rFonts w:ascii="Arial" w:hAnsi="Arial" w:cs="Arial"/>
          <w:b/>
          <w:bCs/>
          <w:color w:val="004D8D" w:themeColor="text2" w:themeTint="E6"/>
          <w:sz w:val="22"/>
          <w:szCs w:val="22"/>
        </w:rPr>
        <w:t>.</w:t>
      </w:r>
    </w:p>
    <w:p w14:paraId="32FF6CAE" w14:textId="15EE4736" w:rsidR="005B6F77" w:rsidRPr="0006545F" w:rsidRDefault="00B5136F" w:rsidP="0006545F">
      <w:pPr>
        <w:pStyle w:val="Heading2"/>
      </w:pPr>
      <w:r w:rsidRPr="0063090E">
        <w:t>Building Envelope</w:t>
      </w:r>
    </w:p>
    <w:p w14:paraId="17F217A5" w14:textId="77777777" w:rsidR="00DF068D" w:rsidRPr="001D3956" w:rsidRDefault="00DF068D" w:rsidP="00DF068D">
      <w:pPr>
        <w:spacing w:after="0"/>
        <w:rPr>
          <w:rFonts w:ascii="Arial" w:hAnsi="Arial" w:cs="Arial"/>
          <w:sz w:val="22"/>
          <w:szCs w:val="22"/>
        </w:rPr>
      </w:pPr>
      <w:r>
        <w:rPr>
          <w:rFonts w:ascii="Arial" w:hAnsi="Arial" w:cs="Arial"/>
          <w:b/>
          <w:bCs/>
          <w:sz w:val="22"/>
          <w:szCs w:val="22"/>
        </w:rPr>
        <w:t>Building</w:t>
      </w:r>
      <w:r w:rsidRPr="00B24097">
        <w:rPr>
          <w:rFonts w:ascii="Arial" w:hAnsi="Arial" w:cs="Arial"/>
          <w:b/>
          <w:bCs/>
          <w:sz w:val="22"/>
          <w:szCs w:val="22"/>
        </w:rPr>
        <w:t xml:space="preserve"> Envelope </w:t>
      </w:r>
      <w:r>
        <w:rPr>
          <w:rFonts w:ascii="Arial" w:hAnsi="Arial" w:cs="Arial"/>
          <w:b/>
          <w:bCs/>
          <w:sz w:val="22"/>
          <w:szCs w:val="22"/>
        </w:rPr>
        <w:t>Design:</w:t>
      </w:r>
    </w:p>
    <w:p w14:paraId="3D81D814" w14:textId="77777777" w:rsidR="00DF068D" w:rsidRPr="001D3956" w:rsidRDefault="00DF068D" w:rsidP="00DF068D">
      <w:pPr>
        <w:pStyle w:val="ListParagraph"/>
        <w:numPr>
          <w:ilvl w:val="0"/>
          <w:numId w:val="17"/>
        </w:numPr>
        <w:spacing w:after="0"/>
        <w:rPr>
          <w:rFonts w:ascii="Arial" w:hAnsi="Arial" w:cs="Arial"/>
          <w:sz w:val="22"/>
          <w:szCs w:val="22"/>
        </w:rPr>
      </w:pPr>
      <w:r w:rsidRPr="001D3956">
        <w:rPr>
          <w:rFonts w:ascii="Arial" w:hAnsi="Arial" w:cs="Arial"/>
          <w:sz w:val="22"/>
          <w:szCs w:val="22"/>
        </w:rPr>
        <w:t xml:space="preserve">Window orientation, </w:t>
      </w:r>
      <w:r>
        <w:rPr>
          <w:rFonts w:ascii="Arial" w:hAnsi="Arial" w:cs="Arial"/>
          <w:sz w:val="22"/>
          <w:szCs w:val="22"/>
        </w:rPr>
        <w:t>w</w:t>
      </w:r>
      <w:r w:rsidRPr="001D3956">
        <w:rPr>
          <w:rFonts w:ascii="Arial" w:hAnsi="Arial" w:cs="Arial"/>
          <w:sz w:val="22"/>
          <w:szCs w:val="22"/>
        </w:rPr>
        <w:t xml:space="preserve">indow </w:t>
      </w:r>
      <w:r>
        <w:rPr>
          <w:rFonts w:ascii="Arial" w:hAnsi="Arial" w:cs="Arial"/>
          <w:sz w:val="22"/>
          <w:szCs w:val="22"/>
        </w:rPr>
        <w:t>a</w:t>
      </w:r>
      <w:r w:rsidRPr="001D3956">
        <w:rPr>
          <w:rFonts w:ascii="Arial" w:hAnsi="Arial" w:cs="Arial"/>
          <w:sz w:val="22"/>
          <w:szCs w:val="22"/>
        </w:rPr>
        <w:t xml:space="preserve">rea, </w:t>
      </w:r>
      <w:r>
        <w:rPr>
          <w:rFonts w:ascii="Arial" w:hAnsi="Arial" w:cs="Arial"/>
          <w:sz w:val="22"/>
          <w:szCs w:val="22"/>
        </w:rPr>
        <w:t>u</w:t>
      </w:r>
      <w:r w:rsidRPr="001D3956">
        <w:rPr>
          <w:rFonts w:ascii="Arial" w:hAnsi="Arial" w:cs="Arial"/>
          <w:sz w:val="22"/>
          <w:szCs w:val="22"/>
        </w:rPr>
        <w:t>nique envelope conditions</w:t>
      </w:r>
    </w:p>
    <w:p w14:paraId="6404670C" w14:textId="77777777" w:rsidR="00DF068D" w:rsidRPr="00DF068D" w:rsidRDefault="00DF068D" w:rsidP="004A3AED">
      <w:pPr>
        <w:spacing w:after="0"/>
        <w:rPr>
          <w:rFonts w:ascii="Arial" w:hAnsi="Arial" w:cs="Arial"/>
          <w:b/>
          <w:bCs/>
          <w:sz w:val="10"/>
          <w:szCs w:val="10"/>
        </w:rPr>
      </w:pPr>
    </w:p>
    <w:p w14:paraId="2CFC750F" w14:textId="1D586AC2" w:rsidR="004A3AED" w:rsidRPr="00854B31" w:rsidRDefault="004A3AED" w:rsidP="004A3AED">
      <w:pPr>
        <w:spacing w:after="0"/>
        <w:rPr>
          <w:rFonts w:ascii="Arial" w:hAnsi="Arial" w:cs="Arial"/>
          <w:b/>
          <w:bCs/>
          <w:color w:val="C00000"/>
          <w:sz w:val="22"/>
          <w:szCs w:val="22"/>
        </w:rPr>
      </w:pPr>
      <w:r w:rsidRPr="00854B31">
        <w:rPr>
          <w:rFonts w:ascii="Arial" w:hAnsi="Arial" w:cs="Arial"/>
          <w:b/>
          <w:bCs/>
          <w:sz w:val="22"/>
          <w:szCs w:val="22"/>
        </w:rPr>
        <w:t xml:space="preserve">Mandatory Requirements: </w:t>
      </w:r>
    </w:p>
    <w:p w14:paraId="501A50E1" w14:textId="1CD9F518" w:rsidR="004A3AED" w:rsidRPr="00854B31" w:rsidRDefault="00B10B03" w:rsidP="00D111A8">
      <w:pPr>
        <w:spacing w:after="0"/>
        <w:ind w:firstLine="360"/>
        <w:rPr>
          <w:rFonts w:ascii="Arial" w:hAnsi="Arial" w:cs="Arial"/>
          <w:i/>
          <w:iCs/>
          <w:sz w:val="22"/>
          <w:szCs w:val="22"/>
        </w:rPr>
      </w:pPr>
      <w:r w:rsidRPr="00854B31">
        <w:rPr>
          <w:rFonts w:ascii="Arial" w:hAnsi="Arial" w:cs="Arial"/>
          <w:i/>
          <w:iCs/>
          <w:sz w:val="22"/>
          <w:szCs w:val="22"/>
        </w:rPr>
        <w:t>Air Leakage Testing</w:t>
      </w:r>
    </w:p>
    <w:p w14:paraId="63F6F0D6" w14:textId="77777777" w:rsidR="006A33EC" w:rsidRPr="00854B31" w:rsidRDefault="006A33EC" w:rsidP="00910568">
      <w:pPr>
        <w:pStyle w:val="ListParagraph"/>
        <w:numPr>
          <w:ilvl w:val="0"/>
          <w:numId w:val="12"/>
        </w:numPr>
        <w:spacing w:after="0"/>
        <w:rPr>
          <w:rFonts w:ascii="Arial" w:hAnsi="Arial" w:cs="Arial"/>
          <w:sz w:val="22"/>
          <w:szCs w:val="22"/>
        </w:rPr>
      </w:pPr>
      <w:r w:rsidRPr="00854B31">
        <w:rPr>
          <w:rFonts w:ascii="Arial" w:hAnsi="Arial" w:cs="Arial"/>
          <w:sz w:val="22"/>
          <w:szCs w:val="22"/>
        </w:rPr>
        <w:t>What method is being used for meeting air leakage requirements (testing or continuous air barrier verification)?</w:t>
      </w:r>
    </w:p>
    <w:p w14:paraId="4469B117" w14:textId="6DBF6E4A" w:rsidR="006A33EC" w:rsidRPr="00854B31" w:rsidRDefault="006A33EC" w:rsidP="00910568">
      <w:pPr>
        <w:pStyle w:val="ListParagraph"/>
        <w:numPr>
          <w:ilvl w:val="1"/>
          <w:numId w:val="12"/>
        </w:numPr>
        <w:spacing w:after="0"/>
        <w:ind w:left="1080"/>
        <w:rPr>
          <w:rFonts w:ascii="Arial" w:hAnsi="Arial" w:cs="Arial"/>
          <w:sz w:val="22"/>
          <w:szCs w:val="22"/>
        </w:rPr>
      </w:pPr>
      <w:r w:rsidRPr="00854B31">
        <w:rPr>
          <w:rFonts w:ascii="Arial" w:hAnsi="Arial" w:cs="Arial"/>
          <w:sz w:val="22"/>
          <w:szCs w:val="22"/>
        </w:rPr>
        <w:t>Who will perform testing?</w:t>
      </w:r>
    </w:p>
    <w:p w14:paraId="25BB9DEB" w14:textId="77777777" w:rsidR="006A33EC" w:rsidRPr="00854B31" w:rsidRDefault="006A33EC" w:rsidP="00910568">
      <w:pPr>
        <w:pStyle w:val="ListParagraph"/>
        <w:numPr>
          <w:ilvl w:val="1"/>
          <w:numId w:val="12"/>
        </w:numPr>
        <w:spacing w:after="0"/>
        <w:ind w:left="1080"/>
        <w:rPr>
          <w:rFonts w:ascii="Arial" w:hAnsi="Arial" w:cs="Arial"/>
          <w:sz w:val="22"/>
          <w:szCs w:val="22"/>
        </w:rPr>
      </w:pPr>
      <w:r w:rsidRPr="00854B31">
        <w:rPr>
          <w:rFonts w:ascii="Arial" w:hAnsi="Arial" w:cs="Arial"/>
          <w:sz w:val="22"/>
          <w:szCs w:val="22"/>
        </w:rPr>
        <w:t>For projects pursuing continuous air barrier verification, when will design review occur?</w:t>
      </w:r>
    </w:p>
    <w:p w14:paraId="1081E71E" w14:textId="77777777" w:rsidR="005B6F77" w:rsidRPr="00854B31" w:rsidRDefault="005B6F77" w:rsidP="00803013">
      <w:pPr>
        <w:spacing w:after="0"/>
        <w:ind w:left="720" w:hanging="720"/>
        <w:rPr>
          <w:rFonts w:ascii="Arial" w:hAnsi="Arial" w:cs="Arial"/>
          <w:b/>
          <w:bCs/>
          <w:sz w:val="10"/>
          <w:szCs w:val="10"/>
        </w:rPr>
      </w:pPr>
    </w:p>
    <w:p w14:paraId="0C9F51D2" w14:textId="7D5CBC45" w:rsidR="00803013" w:rsidRPr="00854B31" w:rsidRDefault="00BD24E7" w:rsidP="00803013">
      <w:pPr>
        <w:spacing w:after="0"/>
        <w:ind w:left="720" w:hanging="720"/>
        <w:rPr>
          <w:rFonts w:ascii="Arial" w:hAnsi="Arial" w:cs="Arial"/>
          <w:b/>
          <w:bCs/>
          <w:sz w:val="22"/>
          <w:szCs w:val="22"/>
        </w:rPr>
      </w:pPr>
      <w:r>
        <w:rPr>
          <w:rFonts w:ascii="Arial" w:hAnsi="Arial" w:cs="Arial"/>
          <w:b/>
          <w:bCs/>
          <w:sz w:val="22"/>
          <w:szCs w:val="22"/>
        </w:rPr>
        <w:t>Envelope Trade-off</w:t>
      </w:r>
      <w:r w:rsidR="004A7436" w:rsidRPr="00854B31">
        <w:rPr>
          <w:rFonts w:ascii="Arial" w:hAnsi="Arial" w:cs="Arial"/>
          <w:b/>
          <w:bCs/>
          <w:sz w:val="22"/>
          <w:szCs w:val="22"/>
        </w:rPr>
        <w:t>:</w:t>
      </w:r>
    </w:p>
    <w:p w14:paraId="43ED3A2B" w14:textId="0F99F876" w:rsidR="00803013" w:rsidRPr="00B24097" w:rsidRDefault="00764243" w:rsidP="00F77C8F">
      <w:pPr>
        <w:pStyle w:val="ListParagraph"/>
        <w:numPr>
          <w:ilvl w:val="0"/>
          <w:numId w:val="17"/>
        </w:numPr>
        <w:spacing w:after="0"/>
        <w:rPr>
          <w:rFonts w:ascii="Arial" w:hAnsi="Arial" w:cs="Arial"/>
          <w:b/>
          <w:bCs/>
          <w:sz w:val="22"/>
          <w:szCs w:val="22"/>
        </w:rPr>
      </w:pPr>
      <w:r>
        <w:rPr>
          <w:rFonts w:ascii="Arial" w:hAnsi="Arial" w:cs="Arial"/>
          <w:sz w:val="22"/>
          <w:szCs w:val="22"/>
        </w:rPr>
        <w:t xml:space="preserve">For projects following </w:t>
      </w:r>
      <w:r w:rsidR="0033614C">
        <w:rPr>
          <w:rFonts w:ascii="Arial" w:hAnsi="Arial" w:cs="Arial"/>
          <w:sz w:val="22"/>
          <w:szCs w:val="22"/>
        </w:rPr>
        <w:t xml:space="preserve">the </w:t>
      </w:r>
      <w:r w:rsidR="000E27AF">
        <w:rPr>
          <w:rFonts w:ascii="Arial" w:hAnsi="Arial" w:cs="Arial"/>
          <w:sz w:val="22"/>
          <w:szCs w:val="22"/>
        </w:rPr>
        <w:t xml:space="preserve">Building </w:t>
      </w:r>
      <w:r>
        <w:rPr>
          <w:rFonts w:ascii="Arial" w:hAnsi="Arial" w:cs="Arial"/>
          <w:sz w:val="22"/>
          <w:szCs w:val="22"/>
        </w:rPr>
        <w:t>Envelope Trade-off</w:t>
      </w:r>
      <w:r w:rsidR="0033614C">
        <w:rPr>
          <w:rFonts w:ascii="Arial" w:hAnsi="Arial" w:cs="Arial"/>
          <w:sz w:val="22"/>
          <w:szCs w:val="22"/>
        </w:rPr>
        <w:t xml:space="preserve"> compliance path</w:t>
      </w:r>
      <w:r w:rsidR="00AD41B6">
        <w:rPr>
          <w:rFonts w:ascii="Arial" w:hAnsi="Arial" w:cs="Arial"/>
          <w:sz w:val="22"/>
          <w:szCs w:val="22"/>
        </w:rPr>
        <w:t xml:space="preserve">, </w:t>
      </w:r>
      <w:r w:rsidR="00F05EEB" w:rsidRPr="00854B31">
        <w:rPr>
          <w:rFonts w:ascii="Arial" w:hAnsi="Arial" w:cs="Arial"/>
          <w:sz w:val="22"/>
          <w:szCs w:val="22"/>
        </w:rPr>
        <w:t>complete the COMcheck report early in the design process and include it with the appropriate design documents and specifications. Use the report to identify and track energy code requirements as the design develops.</w:t>
      </w:r>
    </w:p>
    <w:p w14:paraId="350EE12A" w14:textId="77777777" w:rsidR="00B24097" w:rsidRPr="001D3956" w:rsidRDefault="00B24097" w:rsidP="00B24097">
      <w:pPr>
        <w:spacing w:after="0"/>
        <w:rPr>
          <w:rFonts w:ascii="Arial" w:hAnsi="Arial" w:cs="Arial"/>
          <w:b/>
          <w:bCs/>
          <w:sz w:val="10"/>
          <w:szCs w:val="10"/>
        </w:rPr>
      </w:pPr>
    </w:p>
    <w:p w14:paraId="1776F1DA" w14:textId="760AA202" w:rsidR="00B5136F" w:rsidRPr="0063090E" w:rsidRDefault="00B5136F" w:rsidP="0063090E">
      <w:pPr>
        <w:pStyle w:val="Heading2"/>
      </w:pPr>
      <w:r w:rsidRPr="0063090E">
        <w:t>Mechanical &amp; Ventilation</w:t>
      </w:r>
    </w:p>
    <w:p w14:paraId="2DD85E40" w14:textId="388F00D6" w:rsidR="00B01108" w:rsidRPr="00854B31" w:rsidRDefault="00B01108" w:rsidP="00B01108">
      <w:pPr>
        <w:spacing w:after="0"/>
        <w:rPr>
          <w:rFonts w:ascii="Arial" w:hAnsi="Arial" w:cs="Arial"/>
          <w:b/>
          <w:bCs/>
          <w:sz w:val="22"/>
          <w:szCs w:val="22"/>
        </w:rPr>
      </w:pPr>
      <w:r w:rsidRPr="00854B31">
        <w:rPr>
          <w:rFonts w:ascii="Arial" w:hAnsi="Arial" w:cs="Arial"/>
          <w:b/>
          <w:bCs/>
          <w:sz w:val="22"/>
          <w:szCs w:val="22"/>
        </w:rPr>
        <w:t xml:space="preserve">HVAC </w:t>
      </w:r>
      <w:r w:rsidR="00461F3A" w:rsidRPr="00854B31">
        <w:rPr>
          <w:rFonts w:ascii="Arial" w:hAnsi="Arial" w:cs="Arial"/>
          <w:b/>
          <w:bCs/>
          <w:sz w:val="22"/>
          <w:szCs w:val="22"/>
        </w:rPr>
        <w:t>S</w:t>
      </w:r>
      <w:r w:rsidRPr="00854B31">
        <w:rPr>
          <w:rFonts w:ascii="Arial" w:hAnsi="Arial" w:cs="Arial"/>
          <w:b/>
          <w:bCs/>
          <w:sz w:val="22"/>
          <w:szCs w:val="22"/>
        </w:rPr>
        <w:t xml:space="preserve">ystem </w:t>
      </w:r>
      <w:r w:rsidR="00461F3A" w:rsidRPr="00854B31">
        <w:rPr>
          <w:rFonts w:ascii="Arial" w:hAnsi="Arial" w:cs="Arial"/>
          <w:b/>
          <w:bCs/>
          <w:sz w:val="22"/>
          <w:szCs w:val="22"/>
        </w:rPr>
        <w:t>D</w:t>
      </w:r>
      <w:r w:rsidRPr="00854B31">
        <w:rPr>
          <w:rFonts w:ascii="Arial" w:hAnsi="Arial" w:cs="Arial"/>
          <w:b/>
          <w:bCs/>
          <w:sz w:val="22"/>
          <w:szCs w:val="22"/>
        </w:rPr>
        <w:t>esign</w:t>
      </w:r>
      <w:r w:rsidR="004A7436" w:rsidRPr="00854B31">
        <w:rPr>
          <w:rFonts w:ascii="Arial" w:hAnsi="Arial" w:cs="Arial"/>
          <w:b/>
          <w:bCs/>
          <w:sz w:val="22"/>
          <w:szCs w:val="22"/>
        </w:rPr>
        <w:t>:</w:t>
      </w:r>
    </w:p>
    <w:p w14:paraId="00E71537" w14:textId="1BA3FA03" w:rsidR="00367D95" w:rsidRPr="00B15996" w:rsidRDefault="00367D95" w:rsidP="00910568">
      <w:pPr>
        <w:pStyle w:val="ListParagraph"/>
        <w:numPr>
          <w:ilvl w:val="0"/>
          <w:numId w:val="17"/>
        </w:numPr>
        <w:spacing w:after="0"/>
        <w:rPr>
          <w:rFonts w:ascii="Arial" w:hAnsi="Arial" w:cs="Arial"/>
          <w:b/>
          <w:bCs/>
          <w:sz w:val="22"/>
          <w:szCs w:val="22"/>
        </w:rPr>
      </w:pPr>
      <w:r w:rsidRPr="00367D95">
        <w:rPr>
          <w:rFonts w:ascii="Arial" w:hAnsi="Arial" w:cs="Arial"/>
          <w:sz w:val="22"/>
          <w:szCs w:val="22"/>
        </w:rPr>
        <w:t>Based on the selected or potential systems, what mandatory or prescriptive</w:t>
      </w:r>
      <w:r w:rsidR="00F67619">
        <w:rPr>
          <w:rFonts w:ascii="Arial" w:hAnsi="Arial" w:cs="Arial"/>
          <w:sz w:val="22"/>
          <w:szCs w:val="22"/>
        </w:rPr>
        <w:t xml:space="preserve"> </w:t>
      </w:r>
      <w:r w:rsidRPr="00367D95">
        <w:rPr>
          <w:rFonts w:ascii="Arial" w:hAnsi="Arial" w:cs="Arial"/>
          <w:sz w:val="22"/>
          <w:szCs w:val="22"/>
        </w:rPr>
        <w:t>requirements will apply?</w:t>
      </w:r>
    </w:p>
    <w:p w14:paraId="6AA85747" w14:textId="1879785D" w:rsidR="00B15996" w:rsidRPr="00B259C9" w:rsidRDefault="00B15996" w:rsidP="00B15996">
      <w:pPr>
        <w:pStyle w:val="ListParagraph"/>
        <w:numPr>
          <w:ilvl w:val="1"/>
          <w:numId w:val="17"/>
        </w:numPr>
        <w:spacing w:after="0"/>
        <w:rPr>
          <w:rFonts w:ascii="Arial" w:hAnsi="Arial" w:cs="Arial"/>
          <w:b/>
          <w:bCs/>
          <w:sz w:val="22"/>
          <w:szCs w:val="22"/>
        </w:rPr>
      </w:pPr>
      <w:r>
        <w:rPr>
          <w:rFonts w:ascii="Arial" w:hAnsi="Arial" w:cs="Arial"/>
          <w:sz w:val="22"/>
          <w:szCs w:val="22"/>
        </w:rPr>
        <w:t xml:space="preserve">Who will be responsible for </w:t>
      </w:r>
      <w:r w:rsidR="00EE1D4E">
        <w:rPr>
          <w:rFonts w:ascii="Arial" w:hAnsi="Arial" w:cs="Arial"/>
          <w:sz w:val="22"/>
          <w:szCs w:val="22"/>
        </w:rPr>
        <w:t>specifying mechanical control sequences and when will this be completed?</w:t>
      </w:r>
    </w:p>
    <w:p w14:paraId="0280CA54" w14:textId="1C27E373" w:rsidR="00B259C9" w:rsidRPr="00B259C9" w:rsidRDefault="00B259C9" w:rsidP="00B15996">
      <w:pPr>
        <w:pStyle w:val="ListParagraph"/>
        <w:numPr>
          <w:ilvl w:val="1"/>
          <w:numId w:val="17"/>
        </w:numPr>
        <w:spacing w:after="0"/>
        <w:rPr>
          <w:rFonts w:ascii="Arial" w:hAnsi="Arial" w:cs="Arial"/>
          <w:b/>
          <w:bCs/>
          <w:sz w:val="22"/>
          <w:szCs w:val="22"/>
        </w:rPr>
      </w:pPr>
      <w:r>
        <w:rPr>
          <w:rFonts w:ascii="Arial" w:hAnsi="Arial" w:cs="Arial"/>
          <w:sz w:val="22"/>
          <w:szCs w:val="22"/>
        </w:rPr>
        <w:t>Will fan power calculations be required?</w:t>
      </w:r>
    </w:p>
    <w:p w14:paraId="51DFB735" w14:textId="77777777" w:rsidR="00B259C9" w:rsidRPr="00367D95" w:rsidRDefault="00B259C9" w:rsidP="00B259C9">
      <w:pPr>
        <w:pStyle w:val="ListParagraph"/>
        <w:spacing w:after="0"/>
        <w:ind w:left="1440"/>
        <w:rPr>
          <w:rFonts w:ascii="Arial" w:hAnsi="Arial" w:cs="Arial"/>
          <w:b/>
          <w:bCs/>
          <w:sz w:val="22"/>
          <w:szCs w:val="22"/>
        </w:rPr>
      </w:pPr>
    </w:p>
    <w:p w14:paraId="31D59D7F" w14:textId="77777777" w:rsidR="00367D95" w:rsidRPr="00367D95" w:rsidRDefault="00367D95" w:rsidP="00367D95">
      <w:pPr>
        <w:pStyle w:val="ListParagraph"/>
        <w:spacing w:after="0" w:line="360" w:lineRule="auto"/>
        <w:rPr>
          <w:rFonts w:ascii="Arial" w:hAnsi="Arial" w:cs="Arial"/>
          <w:b/>
          <w:bCs/>
          <w:sz w:val="10"/>
          <w:szCs w:val="10"/>
        </w:rPr>
      </w:pPr>
    </w:p>
    <w:p w14:paraId="25161E07" w14:textId="62533ED8" w:rsidR="00B01E2D" w:rsidRPr="00367D95" w:rsidRDefault="00B01E2D" w:rsidP="00367D95">
      <w:pPr>
        <w:spacing w:after="0" w:line="360" w:lineRule="auto"/>
        <w:rPr>
          <w:rFonts w:ascii="Arial" w:hAnsi="Arial" w:cs="Arial"/>
          <w:b/>
          <w:bCs/>
          <w:sz w:val="22"/>
          <w:szCs w:val="22"/>
        </w:rPr>
      </w:pPr>
      <w:r w:rsidRPr="00367D95">
        <w:rPr>
          <w:rFonts w:ascii="Arial" w:hAnsi="Arial" w:cs="Arial"/>
          <w:b/>
          <w:bCs/>
          <w:sz w:val="22"/>
          <w:szCs w:val="22"/>
        </w:rPr>
        <w:lastRenderedPageBreak/>
        <w:t xml:space="preserve">Mandatory Requirements: </w:t>
      </w:r>
    </w:p>
    <w:p w14:paraId="455F1542" w14:textId="7384142E" w:rsidR="00900136" w:rsidRPr="00854B31" w:rsidRDefault="00900136" w:rsidP="00D52FAF">
      <w:pPr>
        <w:spacing w:after="0"/>
        <w:ind w:firstLine="360"/>
        <w:rPr>
          <w:rFonts w:ascii="Arial" w:hAnsi="Arial" w:cs="Arial"/>
          <w:i/>
          <w:iCs/>
          <w:sz w:val="22"/>
          <w:szCs w:val="22"/>
        </w:rPr>
      </w:pPr>
      <w:r w:rsidRPr="00854B31">
        <w:rPr>
          <w:rFonts w:ascii="Arial" w:hAnsi="Arial" w:cs="Arial"/>
          <w:i/>
          <w:iCs/>
          <w:sz w:val="22"/>
          <w:szCs w:val="22"/>
        </w:rPr>
        <w:t>Verification</w:t>
      </w:r>
      <w:r w:rsidR="007F539A" w:rsidRPr="00854B31">
        <w:rPr>
          <w:rFonts w:ascii="Arial" w:hAnsi="Arial" w:cs="Arial"/>
          <w:i/>
          <w:iCs/>
          <w:sz w:val="22"/>
          <w:szCs w:val="22"/>
        </w:rPr>
        <w:t>, Testing, and Commissioning</w:t>
      </w:r>
    </w:p>
    <w:p w14:paraId="58A60271" w14:textId="77777777" w:rsidR="003825E8" w:rsidRPr="00854B31" w:rsidRDefault="000E1049" w:rsidP="00D52FAF">
      <w:pPr>
        <w:pStyle w:val="ListParagraph"/>
        <w:numPr>
          <w:ilvl w:val="1"/>
          <w:numId w:val="17"/>
        </w:numPr>
        <w:spacing w:after="0"/>
        <w:rPr>
          <w:rFonts w:ascii="Arial" w:hAnsi="Arial" w:cs="Arial"/>
          <w:sz w:val="22"/>
          <w:szCs w:val="22"/>
        </w:rPr>
      </w:pPr>
      <w:r w:rsidRPr="00854B31">
        <w:rPr>
          <w:rFonts w:ascii="Arial" w:hAnsi="Arial" w:cs="Arial"/>
          <w:sz w:val="22"/>
          <w:szCs w:val="22"/>
        </w:rPr>
        <w:t>Who will perform testing?</w:t>
      </w:r>
    </w:p>
    <w:p w14:paraId="0C2A2982" w14:textId="29846F13" w:rsidR="000E1049" w:rsidRPr="00854B31" w:rsidRDefault="000E1049" w:rsidP="00D52FAF">
      <w:pPr>
        <w:pStyle w:val="ListParagraph"/>
        <w:numPr>
          <w:ilvl w:val="1"/>
          <w:numId w:val="17"/>
        </w:numPr>
        <w:spacing w:after="0"/>
        <w:rPr>
          <w:rFonts w:ascii="Arial" w:hAnsi="Arial" w:cs="Arial"/>
          <w:sz w:val="22"/>
          <w:szCs w:val="22"/>
        </w:rPr>
      </w:pPr>
      <w:r w:rsidRPr="00854B31">
        <w:rPr>
          <w:rFonts w:ascii="Arial" w:hAnsi="Arial" w:cs="Arial"/>
          <w:sz w:val="22"/>
          <w:szCs w:val="22"/>
        </w:rPr>
        <w:t xml:space="preserve">When will the </w:t>
      </w:r>
      <w:r w:rsidR="000A7D63" w:rsidRPr="60042796">
        <w:rPr>
          <w:rFonts w:ascii="Arial" w:hAnsi="Arial" w:cs="Arial"/>
          <w:sz w:val="22"/>
          <w:szCs w:val="22"/>
        </w:rPr>
        <w:t>c</w:t>
      </w:r>
      <w:r w:rsidRPr="60042796">
        <w:rPr>
          <w:rFonts w:ascii="Arial" w:hAnsi="Arial" w:cs="Arial"/>
          <w:sz w:val="22"/>
          <w:szCs w:val="22"/>
        </w:rPr>
        <w:t xml:space="preserve">ommissioning </w:t>
      </w:r>
      <w:r w:rsidR="000A7D63" w:rsidRPr="60042796">
        <w:rPr>
          <w:rFonts w:ascii="Arial" w:hAnsi="Arial" w:cs="Arial"/>
          <w:sz w:val="22"/>
          <w:szCs w:val="22"/>
        </w:rPr>
        <w:t>provider</w:t>
      </w:r>
      <w:r w:rsidRPr="00854B31">
        <w:rPr>
          <w:rFonts w:ascii="Arial" w:hAnsi="Arial" w:cs="Arial"/>
          <w:sz w:val="22"/>
          <w:szCs w:val="22"/>
        </w:rPr>
        <w:t xml:space="preserve"> be engaged?</w:t>
      </w:r>
    </w:p>
    <w:p w14:paraId="488713ED" w14:textId="71CFBE96" w:rsidR="000E1049" w:rsidRPr="00854B31" w:rsidRDefault="000E1049" w:rsidP="000E1049">
      <w:pPr>
        <w:pStyle w:val="ListParagraph"/>
        <w:numPr>
          <w:ilvl w:val="0"/>
          <w:numId w:val="9"/>
        </w:numPr>
        <w:spacing w:after="0"/>
        <w:rPr>
          <w:rFonts w:ascii="Arial" w:hAnsi="Arial" w:cs="Arial"/>
          <w:i/>
          <w:iCs/>
          <w:sz w:val="22"/>
          <w:szCs w:val="22"/>
        </w:rPr>
      </w:pPr>
      <w:r w:rsidRPr="00854B31">
        <w:rPr>
          <w:rFonts w:ascii="Arial" w:hAnsi="Arial" w:cs="Arial"/>
          <w:sz w:val="22"/>
          <w:szCs w:val="22"/>
        </w:rPr>
        <w:t xml:space="preserve">Review of commissioning process and required deliverables </w:t>
      </w:r>
      <w:r w:rsidRPr="00854B31">
        <w:rPr>
          <w:rFonts w:ascii="Arial" w:hAnsi="Arial" w:cs="Arial"/>
          <w:i/>
          <w:iCs/>
          <w:sz w:val="22"/>
          <w:szCs w:val="22"/>
        </w:rPr>
        <w:t>(</w:t>
      </w:r>
      <w:hyperlink r:id="rId15" w:anchor="MNEC2024P1_Ch04_Sec4.2.5.2.2" w:history="1">
        <w:r w:rsidRPr="00D1146A">
          <w:rPr>
            <w:rStyle w:val="Hyperlink"/>
            <w:rFonts w:ascii="Arial" w:hAnsi="Arial" w:cs="Arial"/>
            <w:i/>
            <w:iCs/>
            <w:color w:val="004D8D" w:themeColor="text2" w:themeTint="E6"/>
            <w:sz w:val="22"/>
            <w:szCs w:val="22"/>
          </w:rPr>
          <w:t>Section 4.2.5.2.2</w:t>
        </w:r>
      </w:hyperlink>
      <w:r w:rsidRPr="00854B31">
        <w:rPr>
          <w:rFonts w:ascii="Arial" w:hAnsi="Arial" w:cs="Arial"/>
          <w:i/>
          <w:iCs/>
          <w:sz w:val="22"/>
          <w:szCs w:val="22"/>
        </w:rPr>
        <w:t xml:space="preserve"> Project Commissioning Documents)</w:t>
      </w:r>
    </w:p>
    <w:p w14:paraId="6426A615" w14:textId="6D57B1A9" w:rsidR="00BB35A8" w:rsidRDefault="000E1049" w:rsidP="00D52FAF">
      <w:pPr>
        <w:pStyle w:val="ListParagraph"/>
        <w:numPr>
          <w:ilvl w:val="1"/>
          <w:numId w:val="17"/>
        </w:numPr>
        <w:spacing w:after="0"/>
        <w:rPr>
          <w:rFonts w:ascii="Arial" w:hAnsi="Arial" w:cs="Arial"/>
          <w:sz w:val="22"/>
          <w:szCs w:val="22"/>
        </w:rPr>
      </w:pPr>
      <w:r w:rsidRPr="00854B31">
        <w:rPr>
          <w:rFonts w:ascii="Arial" w:hAnsi="Arial" w:cs="Arial"/>
          <w:sz w:val="22"/>
          <w:szCs w:val="22"/>
        </w:rPr>
        <w:t>Commissioning Plan, Design Review Report, Preliminary Commissioning Report, Final Commissioning Report</w:t>
      </w:r>
    </w:p>
    <w:p w14:paraId="4E8FC343" w14:textId="77777777" w:rsidR="0055186E" w:rsidRPr="0055186E" w:rsidRDefault="0055186E" w:rsidP="0055186E">
      <w:pPr>
        <w:pStyle w:val="ListParagraph"/>
        <w:spacing w:after="0"/>
        <w:ind w:left="1080"/>
        <w:rPr>
          <w:rFonts w:ascii="Arial" w:hAnsi="Arial" w:cs="Arial"/>
          <w:sz w:val="10"/>
          <w:szCs w:val="10"/>
        </w:rPr>
      </w:pPr>
    </w:p>
    <w:p w14:paraId="414A0EC0" w14:textId="02CBEBED" w:rsidR="00927250" w:rsidRPr="00854B31" w:rsidRDefault="00461F3A" w:rsidP="008610E2">
      <w:pPr>
        <w:tabs>
          <w:tab w:val="left" w:pos="1170"/>
        </w:tabs>
        <w:spacing w:after="0"/>
        <w:rPr>
          <w:rFonts w:ascii="Arial" w:hAnsi="Arial" w:cs="Arial"/>
          <w:b/>
          <w:bCs/>
          <w:sz w:val="22"/>
          <w:szCs w:val="22"/>
        </w:rPr>
      </w:pPr>
      <w:r w:rsidRPr="00854B31">
        <w:rPr>
          <w:rFonts w:ascii="Arial" w:hAnsi="Arial" w:cs="Arial"/>
          <w:b/>
          <w:bCs/>
          <w:sz w:val="22"/>
          <w:szCs w:val="22"/>
        </w:rPr>
        <w:t>Other Discussion Topics</w:t>
      </w:r>
      <w:r w:rsidR="00927250" w:rsidRPr="00854B31">
        <w:rPr>
          <w:rFonts w:ascii="Arial" w:hAnsi="Arial" w:cs="Arial"/>
          <w:b/>
          <w:bCs/>
          <w:sz w:val="22"/>
          <w:szCs w:val="22"/>
        </w:rPr>
        <w:t>:</w:t>
      </w:r>
    </w:p>
    <w:p w14:paraId="66C863B2" w14:textId="77777777" w:rsidR="003C1906" w:rsidRPr="00854B31" w:rsidRDefault="003C1906" w:rsidP="008610E2">
      <w:pPr>
        <w:pStyle w:val="ListParagraph"/>
        <w:numPr>
          <w:ilvl w:val="0"/>
          <w:numId w:val="15"/>
        </w:numPr>
        <w:spacing w:after="0"/>
        <w:ind w:firstLine="0"/>
        <w:rPr>
          <w:rFonts w:ascii="Arial" w:hAnsi="Arial" w:cs="Arial"/>
          <w:sz w:val="22"/>
          <w:szCs w:val="22"/>
        </w:rPr>
      </w:pPr>
      <w:r w:rsidRPr="00854B31">
        <w:rPr>
          <w:rFonts w:ascii="Arial" w:hAnsi="Arial" w:cs="Arial"/>
          <w:sz w:val="22"/>
          <w:szCs w:val="22"/>
        </w:rPr>
        <w:t>Early architectural/mechanical coordination needs</w:t>
      </w:r>
    </w:p>
    <w:p w14:paraId="493043B9" w14:textId="25C9D44B" w:rsidR="00B5136F" w:rsidRPr="00854B31" w:rsidRDefault="00B5136F" w:rsidP="00D1146A">
      <w:pPr>
        <w:pStyle w:val="Heading2"/>
      </w:pPr>
      <w:r w:rsidRPr="00854B31">
        <w:t>Lighting &amp; Controls</w:t>
      </w:r>
    </w:p>
    <w:p w14:paraId="6E5252C2" w14:textId="4CD592BE" w:rsidR="001F6128" w:rsidRPr="00854B31" w:rsidRDefault="001F6128" w:rsidP="001F6128">
      <w:pPr>
        <w:spacing w:after="0"/>
        <w:rPr>
          <w:rFonts w:ascii="Arial" w:hAnsi="Arial" w:cs="Arial"/>
          <w:sz w:val="22"/>
          <w:szCs w:val="22"/>
        </w:rPr>
      </w:pPr>
      <w:r w:rsidRPr="00854B31">
        <w:rPr>
          <w:rFonts w:ascii="Arial" w:hAnsi="Arial" w:cs="Arial"/>
          <w:b/>
          <w:bCs/>
          <w:sz w:val="22"/>
          <w:szCs w:val="22"/>
        </w:rPr>
        <w:t>Lighting system design:</w:t>
      </w:r>
    </w:p>
    <w:p w14:paraId="673DBBC9" w14:textId="77777777" w:rsidR="001F6128" w:rsidRPr="00854B31" w:rsidRDefault="001F6128" w:rsidP="001530E1">
      <w:pPr>
        <w:pStyle w:val="ListParagraph"/>
        <w:numPr>
          <w:ilvl w:val="0"/>
          <w:numId w:val="15"/>
        </w:numPr>
        <w:spacing w:after="0"/>
        <w:ind w:firstLine="0"/>
        <w:rPr>
          <w:rFonts w:ascii="Arial" w:hAnsi="Arial" w:cs="Arial"/>
          <w:sz w:val="22"/>
          <w:szCs w:val="22"/>
        </w:rPr>
      </w:pPr>
      <w:r w:rsidRPr="00854B31">
        <w:rPr>
          <w:rFonts w:ascii="Arial" w:hAnsi="Arial" w:cs="Arial"/>
          <w:sz w:val="22"/>
          <w:szCs w:val="22"/>
        </w:rPr>
        <w:t>Lighting control strategy</w:t>
      </w:r>
    </w:p>
    <w:p w14:paraId="4659E9A8" w14:textId="06DF83C7" w:rsidR="001F6128" w:rsidRPr="00854B31" w:rsidRDefault="001F6128" w:rsidP="001530E1">
      <w:pPr>
        <w:pStyle w:val="ListParagraph"/>
        <w:numPr>
          <w:ilvl w:val="1"/>
          <w:numId w:val="17"/>
        </w:numPr>
        <w:spacing w:after="0"/>
        <w:rPr>
          <w:rFonts w:ascii="Arial" w:hAnsi="Arial" w:cs="Arial"/>
          <w:sz w:val="22"/>
          <w:szCs w:val="22"/>
        </w:rPr>
      </w:pPr>
      <w:r w:rsidRPr="00854B31">
        <w:rPr>
          <w:rFonts w:ascii="Arial" w:hAnsi="Arial" w:cs="Arial"/>
          <w:sz w:val="22"/>
          <w:szCs w:val="22"/>
        </w:rPr>
        <w:t xml:space="preserve">Owner standards or operational requirements that </w:t>
      </w:r>
      <w:r w:rsidR="00BA76D7" w:rsidRPr="00854B31">
        <w:rPr>
          <w:rFonts w:ascii="Arial" w:hAnsi="Arial" w:cs="Arial"/>
          <w:sz w:val="22"/>
          <w:szCs w:val="22"/>
        </w:rPr>
        <w:t>impact</w:t>
      </w:r>
      <w:r w:rsidRPr="00854B31">
        <w:rPr>
          <w:rFonts w:ascii="Arial" w:hAnsi="Arial" w:cs="Arial"/>
          <w:sz w:val="22"/>
          <w:szCs w:val="22"/>
        </w:rPr>
        <w:t xml:space="preserve"> the lighting control</w:t>
      </w:r>
      <w:r w:rsidR="00BA76D7" w:rsidRPr="00854B31">
        <w:rPr>
          <w:rFonts w:ascii="Arial" w:hAnsi="Arial" w:cs="Arial"/>
          <w:sz w:val="22"/>
          <w:szCs w:val="22"/>
        </w:rPr>
        <w:t xml:space="preserve"> </w:t>
      </w:r>
      <w:r w:rsidRPr="00854B31">
        <w:rPr>
          <w:rFonts w:ascii="Arial" w:hAnsi="Arial" w:cs="Arial"/>
          <w:sz w:val="22"/>
          <w:szCs w:val="22"/>
        </w:rPr>
        <w:t>approach</w:t>
      </w:r>
    </w:p>
    <w:p w14:paraId="0265B17E" w14:textId="77777777" w:rsidR="001F6128" w:rsidRDefault="001F6128" w:rsidP="001F6128">
      <w:pPr>
        <w:pStyle w:val="ListParagraph"/>
        <w:numPr>
          <w:ilvl w:val="0"/>
          <w:numId w:val="10"/>
        </w:numPr>
        <w:spacing w:after="0"/>
        <w:rPr>
          <w:rFonts w:ascii="Arial" w:hAnsi="Arial" w:cs="Arial"/>
          <w:sz w:val="22"/>
          <w:szCs w:val="22"/>
        </w:rPr>
      </w:pPr>
      <w:r w:rsidRPr="00854B31">
        <w:rPr>
          <w:rFonts w:ascii="Arial" w:hAnsi="Arial" w:cs="Arial"/>
          <w:sz w:val="22"/>
          <w:szCs w:val="22"/>
        </w:rPr>
        <w:t>Spaces with specialized control needs</w:t>
      </w:r>
    </w:p>
    <w:p w14:paraId="21BDC4BC" w14:textId="5C86A673" w:rsidR="008D4CCA" w:rsidRPr="00854B31" w:rsidRDefault="008D4CCA" w:rsidP="001F6128">
      <w:pPr>
        <w:pStyle w:val="ListParagraph"/>
        <w:numPr>
          <w:ilvl w:val="0"/>
          <w:numId w:val="10"/>
        </w:numPr>
        <w:spacing w:after="0"/>
        <w:rPr>
          <w:rFonts w:ascii="Arial" w:hAnsi="Arial" w:cs="Arial"/>
          <w:sz w:val="22"/>
          <w:szCs w:val="22"/>
        </w:rPr>
      </w:pPr>
      <w:r>
        <w:rPr>
          <w:rFonts w:ascii="Arial" w:hAnsi="Arial" w:cs="Arial"/>
          <w:sz w:val="22"/>
          <w:szCs w:val="22"/>
        </w:rPr>
        <w:t>Lighting power den</w:t>
      </w:r>
      <w:r w:rsidR="003E0185">
        <w:rPr>
          <w:rFonts w:ascii="Arial" w:hAnsi="Arial" w:cs="Arial"/>
          <w:sz w:val="22"/>
          <w:szCs w:val="22"/>
        </w:rPr>
        <w:t xml:space="preserve">sity </w:t>
      </w:r>
    </w:p>
    <w:p w14:paraId="479ACEBE" w14:textId="77777777" w:rsidR="001F6128" w:rsidRPr="00063E47" w:rsidRDefault="001F6128" w:rsidP="00FD30C3">
      <w:pPr>
        <w:spacing w:after="0"/>
        <w:rPr>
          <w:rFonts w:ascii="Arial" w:hAnsi="Arial" w:cs="Arial"/>
          <w:b/>
          <w:bCs/>
          <w:sz w:val="10"/>
          <w:szCs w:val="10"/>
        </w:rPr>
      </w:pPr>
    </w:p>
    <w:p w14:paraId="78BDAF32" w14:textId="118357B1" w:rsidR="00EC1897" w:rsidRPr="00854B31" w:rsidRDefault="00EC1897" w:rsidP="00FD30C3">
      <w:pPr>
        <w:spacing w:after="0"/>
        <w:rPr>
          <w:rFonts w:ascii="Arial" w:hAnsi="Arial" w:cs="Arial"/>
          <w:b/>
          <w:bCs/>
          <w:sz w:val="22"/>
          <w:szCs w:val="22"/>
        </w:rPr>
      </w:pPr>
      <w:r w:rsidRPr="00854B31">
        <w:rPr>
          <w:rFonts w:ascii="Arial" w:hAnsi="Arial" w:cs="Arial"/>
          <w:b/>
          <w:bCs/>
          <w:sz w:val="22"/>
          <w:szCs w:val="22"/>
        </w:rPr>
        <w:t>Mandatory Requirements:</w:t>
      </w:r>
      <w:r w:rsidR="00C31C99" w:rsidRPr="00854B31">
        <w:rPr>
          <w:rFonts w:ascii="Arial" w:hAnsi="Arial" w:cs="Arial"/>
          <w:b/>
          <w:bCs/>
          <w:sz w:val="22"/>
          <w:szCs w:val="22"/>
        </w:rPr>
        <w:t xml:space="preserve"> </w:t>
      </w:r>
    </w:p>
    <w:p w14:paraId="062CE70F" w14:textId="041CCB19" w:rsidR="00730E16" w:rsidRPr="00854B31" w:rsidRDefault="00730E16" w:rsidP="00142452">
      <w:pPr>
        <w:spacing w:after="0"/>
        <w:ind w:firstLine="360"/>
        <w:rPr>
          <w:rFonts w:ascii="Arial" w:hAnsi="Arial" w:cs="Arial"/>
          <w:i/>
          <w:iCs/>
          <w:sz w:val="22"/>
          <w:szCs w:val="22"/>
        </w:rPr>
      </w:pPr>
      <w:r w:rsidRPr="00854B31">
        <w:rPr>
          <w:rFonts w:ascii="Arial" w:hAnsi="Arial" w:cs="Arial"/>
          <w:i/>
          <w:iCs/>
          <w:sz w:val="22"/>
          <w:szCs w:val="22"/>
        </w:rPr>
        <w:t>Verification, Testing, and Commissioning</w:t>
      </w:r>
    </w:p>
    <w:p w14:paraId="5DD73FE2" w14:textId="77777777" w:rsidR="00730E16" w:rsidRPr="00854B31" w:rsidRDefault="00730E16" w:rsidP="001530E1">
      <w:pPr>
        <w:pStyle w:val="ListParagraph"/>
        <w:numPr>
          <w:ilvl w:val="1"/>
          <w:numId w:val="17"/>
        </w:numPr>
        <w:spacing w:after="0"/>
        <w:rPr>
          <w:rFonts w:ascii="Arial" w:hAnsi="Arial" w:cs="Arial"/>
          <w:sz w:val="22"/>
          <w:szCs w:val="22"/>
        </w:rPr>
      </w:pPr>
      <w:r w:rsidRPr="00854B31">
        <w:rPr>
          <w:rFonts w:ascii="Arial" w:hAnsi="Arial" w:cs="Arial"/>
          <w:sz w:val="22"/>
          <w:szCs w:val="22"/>
        </w:rPr>
        <w:t>Who will perform testing?</w:t>
      </w:r>
    </w:p>
    <w:p w14:paraId="25BA9DA4" w14:textId="3A84230D" w:rsidR="00730E16" w:rsidRPr="00854B31" w:rsidRDefault="00730E16" w:rsidP="001530E1">
      <w:pPr>
        <w:pStyle w:val="ListParagraph"/>
        <w:numPr>
          <w:ilvl w:val="1"/>
          <w:numId w:val="17"/>
        </w:numPr>
        <w:spacing w:after="0"/>
        <w:rPr>
          <w:rFonts w:ascii="Arial" w:hAnsi="Arial" w:cs="Arial"/>
          <w:sz w:val="22"/>
          <w:szCs w:val="22"/>
        </w:rPr>
      </w:pPr>
      <w:r w:rsidRPr="00854B31">
        <w:rPr>
          <w:rFonts w:ascii="Arial" w:hAnsi="Arial" w:cs="Arial"/>
          <w:sz w:val="22"/>
          <w:szCs w:val="22"/>
        </w:rPr>
        <w:t xml:space="preserve">When will the </w:t>
      </w:r>
      <w:r w:rsidR="005F192E" w:rsidRPr="60042796">
        <w:rPr>
          <w:rFonts w:ascii="Arial" w:hAnsi="Arial" w:cs="Arial"/>
          <w:sz w:val="22"/>
          <w:szCs w:val="22"/>
        </w:rPr>
        <w:t>commissioning provider</w:t>
      </w:r>
      <w:r w:rsidRPr="00854B31">
        <w:rPr>
          <w:rFonts w:ascii="Arial" w:hAnsi="Arial" w:cs="Arial"/>
          <w:sz w:val="22"/>
          <w:szCs w:val="22"/>
        </w:rPr>
        <w:t xml:space="preserve"> be engaged?</w:t>
      </w:r>
    </w:p>
    <w:p w14:paraId="033E5C92" w14:textId="77777777" w:rsidR="00730E16" w:rsidRPr="00854B31" w:rsidRDefault="00730E16" w:rsidP="00730E16">
      <w:pPr>
        <w:pStyle w:val="ListParagraph"/>
        <w:numPr>
          <w:ilvl w:val="0"/>
          <w:numId w:val="9"/>
        </w:numPr>
        <w:spacing w:after="0"/>
        <w:rPr>
          <w:rFonts w:ascii="Arial" w:hAnsi="Arial" w:cs="Arial"/>
          <w:sz w:val="22"/>
          <w:szCs w:val="22"/>
        </w:rPr>
      </w:pPr>
      <w:r w:rsidRPr="00854B31">
        <w:rPr>
          <w:rFonts w:ascii="Arial" w:hAnsi="Arial" w:cs="Arial"/>
          <w:sz w:val="22"/>
          <w:szCs w:val="22"/>
        </w:rPr>
        <w:t>Review of commissioning process and required deliverables (</w:t>
      </w:r>
      <w:hyperlink r:id="rId16" w:anchor="MNEC2024P1_Ch04_Sec4.2.5.2.2" w:history="1">
        <w:r w:rsidRPr="00E14303">
          <w:rPr>
            <w:rStyle w:val="Hyperlink"/>
            <w:rFonts w:ascii="Arial" w:hAnsi="Arial" w:cs="Arial"/>
            <w:i/>
            <w:sz w:val="22"/>
            <w:szCs w:val="22"/>
          </w:rPr>
          <w:t>Section 4.2.5.2.2</w:t>
        </w:r>
      </w:hyperlink>
      <w:r w:rsidRPr="00E14303">
        <w:rPr>
          <w:rFonts w:ascii="Arial" w:hAnsi="Arial" w:cs="Arial"/>
          <w:i/>
          <w:sz w:val="22"/>
          <w:szCs w:val="22"/>
        </w:rPr>
        <w:t xml:space="preserve"> Project Commissioning Documents</w:t>
      </w:r>
      <w:r w:rsidRPr="00854B31">
        <w:rPr>
          <w:rFonts w:ascii="Arial" w:hAnsi="Arial" w:cs="Arial"/>
          <w:sz w:val="22"/>
          <w:szCs w:val="22"/>
        </w:rPr>
        <w:t>)</w:t>
      </w:r>
    </w:p>
    <w:p w14:paraId="78DC8856" w14:textId="305E57D0" w:rsidR="007C1820" w:rsidRDefault="00482816" w:rsidP="001530E1">
      <w:pPr>
        <w:pStyle w:val="ListParagraph"/>
        <w:numPr>
          <w:ilvl w:val="1"/>
          <w:numId w:val="17"/>
        </w:numPr>
        <w:spacing w:after="0"/>
        <w:rPr>
          <w:rFonts w:ascii="Arial" w:hAnsi="Arial" w:cs="Arial"/>
          <w:sz w:val="22"/>
          <w:szCs w:val="22"/>
        </w:rPr>
      </w:pPr>
      <w:r w:rsidRPr="00854B31">
        <w:rPr>
          <w:rFonts w:ascii="Arial" w:hAnsi="Arial" w:cs="Arial"/>
          <w:sz w:val="22"/>
          <w:szCs w:val="22"/>
        </w:rPr>
        <w:t>Commissioning Plan, Design Review Report, Preliminary Commissioning Report, Final Commissioning Report</w:t>
      </w:r>
    </w:p>
    <w:p w14:paraId="6877E129" w14:textId="77777777" w:rsidR="00236A14" w:rsidRPr="00236A14" w:rsidRDefault="00236A14" w:rsidP="00236A14">
      <w:pPr>
        <w:pStyle w:val="ListParagraph"/>
        <w:spacing w:after="0"/>
        <w:ind w:left="1080"/>
        <w:rPr>
          <w:rFonts w:ascii="Arial" w:hAnsi="Arial" w:cs="Arial"/>
          <w:sz w:val="10"/>
          <w:szCs w:val="10"/>
        </w:rPr>
      </w:pPr>
    </w:p>
    <w:p w14:paraId="664F1669" w14:textId="77777777" w:rsidR="00236A14" w:rsidRPr="00854B31" w:rsidRDefault="00236A14" w:rsidP="00236A14">
      <w:pPr>
        <w:tabs>
          <w:tab w:val="left" w:pos="1170"/>
        </w:tabs>
        <w:spacing w:after="0"/>
        <w:rPr>
          <w:rFonts w:ascii="Arial" w:hAnsi="Arial" w:cs="Arial"/>
          <w:b/>
          <w:bCs/>
          <w:sz w:val="22"/>
          <w:szCs w:val="22"/>
        </w:rPr>
      </w:pPr>
      <w:r w:rsidRPr="00854B31">
        <w:rPr>
          <w:rFonts w:ascii="Arial" w:hAnsi="Arial" w:cs="Arial"/>
          <w:b/>
          <w:bCs/>
          <w:sz w:val="22"/>
          <w:szCs w:val="22"/>
        </w:rPr>
        <w:t>Other Discussion Topics:</w:t>
      </w:r>
    </w:p>
    <w:p w14:paraId="031BA525" w14:textId="1ECF776D" w:rsidR="00236A14" w:rsidRPr="00854B31" w:rsidRDefault="00236A14" w:rsidP="00236A14">
      <w:pPr>
        <w:pStyle w:val="ListParagraph"/>
        <w:numPr>
          <w:ilvl w:val="0"/>
          <w:numId w:val="15"/>
        </w:numPr>
        <w:spacing w:after="0"/>
        <w:ind w:firstLine="0"/>
        <w:rPr>
          <w:rFonts w:ascii="Arial" w:hAnsi="Arial" w:cs="Arial"/>
          <w:sz w:val="22"/>
          <w:szCs w:val="22"/>
        </w:rPr>
      </w:pPr>
      <w:r w:rsidRPr="00854B31">
        <w:rPr>
          <w:rFonts w:ascii="Arial" w:hAnsi="Arial" w:cs="Arial"/>
          <w:sz w:val="22"/>
          <w:szCs w:val="22"/>
        </w:rPr>
        <w:t>Early architectural/</w:t>
      </w:r>
      <w:r>
        <w:rPr>
          <w:rFonts w:ascii="Arial" w:hAnsi="Arial" w:cs="Arial"/>
          <w:sz w:val="22"/>
          <w:szCs w:val="22"/>
        </w:rPr>
        <w:t>lighting programmatic</w:t>
      </w:r>
      <w:r w:rsidRPr="00854B31">
        <w:rPr>
          <w:rFonts w:ascii="Arial" w:hAnsi="Arial" w:cs="Arial"/>
          <w:sz w:val="22"/>
          <w:szCs w:val="22"/>
        </w:rPr>
        <w:t xml:space="preserve"> coordination needs</w:t>
      </w:r>
    </w:p>
    <w:p w14:paraId="2AB68ABE" w14:textId="77777777" w:rsidR="007B4F02" w:rsidRPr="007B4F02" w:rsidRDefault="007B4F02" w:rsidP="007B4F02">
      <w:pPr>
        <w:tabs>
          <w:tab w:val="left" w:pos="1170"/>
        </w:tabs>
        <w:spacing w:after="0"/>
        <w:rPr>
          <w:rFonts w:ascii="Arial" w:hAnsi="Arial" w:cs="Arial"/>
          <w:b/>
          <w:bCs/>
          <w:sz w:val="10"/>
          <w:szCs w:val="10"/>
        </w:rPr>
      </w:pPr>
    </w:p>
    <w:p w14:paraId="5BDD0A56" w14:textId="5C13BB81" w:rsidR="00546CD1" w:rsidRPr="0063090E" w:rsidRDefault="00546CD1" w:rsidP="00546CD1">
      <w:pPr>
        <w:pStyle w:val="Heading2"/>
        <w:rPr>
          <w:rFonts w:ascii="Arial" w:hAnsi="Arial" w:cs="Arial"/>
          <w:b/>
          <w:bCs/>
        </w:rPr>
      </w:pPr>
      <w:r w:rsidRPr="0063090E">
        <w:rPr>
          <w:rFonts w:ascii="Arial" w:hAnsi="Arial" w:cs="Arial"/>
          <w:b/>
          <w:bCs/>
        </w:rPr>
        <w:t>3) Roles and Responsibilitie</w:t>
      </w:r>
      <w:r w:rsidR="0089149E" w:rsidRPr="0063090E">
        <w:rPr>
          <w:rFonts w:ascii="Arial" w:hAnsi="Arial" w:cs="Arial"/>
          <w:b/>
          <w:bCs/>
        </w:rPr>
        <w:t>s</w:t>
      </w:r>
      <w:r w:rsidR="00997C0D" w:rsidRPr="0063090E">
        <w:rPr>
          <w:rFonts w:ascii="Arial" w:hAnsi="Arial" w:cs="Arial"/>
          <w:b/>
          <w:bCs/>
        </w:rPr>
        <w:t xml:space="preserve"> </w:t>
      </w:r>
    </w:p>
    <w:p w14:paraId="4737E5CD" w14:textId="77777777" w:rsidR="00A46B24" w:rsidRPr="00854B31" w:rsidRDefault="00A46B24" w:rsidP="00E36E12">
      <w:pPr>
        <w:pStyle w:val="ListParagraph"/>
        <w:numPr>
          <w:ilvl w:val="0"/>
          <w:numId w:val="10"/>
        </w:numPr>
        <w:spacing w:after="0"/>
        <w:rPr>
          <w:rFonts w:ascii="Arial" w:hAnsi="Arial" w:cs="Arial"/>
          <w:sz w:val="22"/>
          <w:szCs w:val="22"/>
        </w:rPr>
      </w:pPr>
      <w:r w:rsidRPr="00854B31">
        <w:rPr>
          <w:rFonts w:ascii="Arial" w:hAnsi="Arial" w:cs="Arial"/>
          <w:sz w:val="22"/>
          <w:szCs w:val="22"/>
        </w:rPr>
        <w:t xml:space="preserve">Who will serve as the primary energy code compliance coordinator? </w:t>
      </w:r>
    </w:p>
    <w:p w14:paraId="2152AEE2" w14:textId="59953CD0" w:rsidR="00A46B24" w:rsidRPr="00741454" w:rsidRDefault="00A46B24" w:rsidP="00A46B24">
      <w:pPr>
        <w:pStyle w:val="ListParagraph"/>
        <w:spacing w:after="0"/>
        <w:rPr>
          <w:rFonts w:ascii="Arial" w:hAnsi="Arial" w:cs="Arial"/>
          <w:i/>
          <w:color w:val="FF0000"/>
          <w:sz w:val="22"/>
          <w:szCs w:val="22"/>
        </w:rPr>
      </w:pPr>
      <w:r w:rsidRPr="00741454">
        <w:rPr>
          <w:rFonts w:ascii="Arial" w:hAnsi="Arial" w:cs="Arial"/>
          <w:i/>
          <w:color w:val="FF0000"/>
          <w:sz w:val="22"/>
          <w:szCs w:val="22"/>
        </w:rPr>
        <w:t xml:space="preserve">Identify the primary coordination lead responsible for facilitating communication and coordinating energy code-related decisions.  </w:t>
      </w:r>
    </w:p>
    <w:p w14:paraId="365D42ED" w14:textId="77777777" w:rsidR="00A46B24" w:rsidRPr="00676399" w:rsidRDefault="00A46B24" w:rsidP="00E36E12">
      <w:pPr>
        <w:pStyle w:val="ListParagraph"/>
        <w:numPr>
          <w:ilvl w:val="0"/>
          <w:numId w:val="10"/>
        </w:numPr>
        <w:spacing w:after="0"/>
        <w:rPr>
          <w:rFonts w:ascii="Arial" w:hAnsi="Arial" w:cs="Arial"/>
          <w:sz w:val="22"/>
          <w:szCs w:val="22"/>
        </w:rPr>
      </w:pPr>
      <w:r w:rsidRPr="00854B31">
        <w:rPr>
          <w:rFonts w:ascii="Arial" w:hAnsi="Arial" w:cs="Arial"/>
          <w:sz w:val="22"/>
          <w:szCs w:val="22"/>
        </w:rPr>
        <w:t xml:space="preserve">Who will ensure energy code requirements are accurately reflected in the project drawings and specifications throughout design? </w:t>
      </w:r>
    </w:p>
    <w:p w14:paraId="62D8D37A" w14:textId="6407AE98" w:rsidR="00CB1961" w:rsidRPr="00741454" w:rsidRDefault="00A46B24" w:rsidP="00A46B24">
      <w:pPr>
        <w:pStyle w:val="ListParagraph"/>
        <w:spacing w:after="0"/>
        <w:rPr>
          <w:rFonts w:ascii="Arial" w:hAnsi="Arial" w:cs="Arial"/>
          <w:i/>
          <w:color w:val="FF0000"/>
          <w:sz w:val="22"/>
          <w:szCs w:val="22"/>
        </w:rPr>
      </w:pPr>
      <w:r w:rsidRPr="00741454">
        <w:rPr>
          <w:rFonts w:ascii="Arial" w:hAnsi="Arial" w:cs="Arial"/>
          <w:i/>
          <w:color w:val="FF0000"/>
          <w:sz w:val="22"/>
          <w:szCs w:val="22"/>
        </w:rPr>
        <w:t>Identify the individual responsible for incorporating energy code requirements into the construction documents and verifying they are maintained through design revisions and value engineering</w:t>
      </w:r>
      <w:r w:rsidR="70A61ED1" w:rsidRPr="00741454">
        <w:rPr>
          <w:rFonts w:ascii="Arial" w:hAnsi="Arial" w:cs="Arial"/>
          <w:i/>
          <w:color w:val="FF0000"/>
          <w:sz w:val="22"/>
          <w:szCs w:val="22"/>
        </w:rPr>
        <w:t xml:space="preserve">. </w:t>
      </w:r>
    </w:p>
    <w:p w14:paraId="76789427" w14:textId="77777777" w:rsidR="00A46B24" w:rsidRPr="00854B31" w:rsidRDefault="00A46B24" w:rsidP="00E36E12">
      <w:pPr>
        <w:pStyle w:val="ListParagraph"/>
        <w:numPr>
          <w:ilvl w:val="0"/>
          <w:numId w:val="10"/>
        </w:numPr>
        <w:spacing w:after="0"/>
        <w:rPr>
          <w:rFonts w:ascii="Arial" w:hAnsi="Arial" w:cs="Arial"/>
          <w:sz w:val="22"/>
          <w:szCs w:val="22"/>
        </w:rPr>
      </w:pPr>
      <w:r w:rsidRPr="00854B31">
        <w:rPr>
          <w:rFonts w:ascii="Arial" w:hAnsi="Arial" w:cs="Arial"/>
          <w:sz w:val="22"/>
          <w:szCs w:val="22"/>
        </w:rPr>
        <w:t>Are any key project team members missing?</w:t>
      </w:r>
    </w:p>
    <w:p w14:paraId="78E8A49B" w14:textId="4D58E0E6" w:rsidR="007C1820" w:rsidRPr="00063E47" w:rsidRDefault="00A46B24" w:rsidP="00E36E12">
      <w:pPr>
        <w:pStyle w:val="ListParagraph"/>
        <w:numPr>
          <w:ilvl w:val="0"/>
          <w:numId w:val="10"/>
        </w:numPr>
        <w:spacing w:after="0"/>
        <w:rPr>
          <w:rFonts w:ascii="Arial" w:hAnsi="Arial" w:cs="Arial"/>
          <w:sz w:val="22"/>
          <w:szCs w:val="22"/>
        </w:rPr>
      </w:pPr>
      <w:r w:rsidRPr="00854B31">
        <w:rPr>
          <w:rFonts w:ascii="Arial" w:hAnsi="Arial" w:cs="Arial"/>
          <w:sz w:val="22"/>
          <w:szCs w:val="22"/>
        </w:rPr>
        <w:t>When will additional parties (GC, subcontractors, commissioning agent, energy modeler) be brought on?</w:t>
      </w:r>
    </w:p>
    <w:p w14:paraId="17885C75" w14:textId="7C0D26C4" w:rsidR="00546CD1" w:rsidRPr="00854B31" w:rsidRDefault="00546CD1" w:rsidP="00546CD1">
      <w:pPr>
        <w:pStyle w:val="Heading2"/>
        <w:rPr>
          <w:rFonts w:ascii="Arial" w:hAnsi="Arial" w:cs="Arial"/>
          <w:b/>
          <w:bCs/>
        </w:rPr>
      </w:pPr>
      <w:r w:rsidRPr="00854B31">
        <w:rPr>
          <w:rFonts w:ascii="Arial" w:hAnsi="Arial" w:cs="Arial"/>
          <w:b/>
          <w:bCs/>
        </w:rPr>
        <w:lastRenderedPageBreak/>
        <w:t xml:space="preserve">4) Future Milestones </w:t>
      </w:r>
      <w:r w:rsidR="006C238B" w:rsidRPr="00854B31">
        <w:rPr>
          <w:rFonts w:ascii="Arial" w:hAnsi="Arial" w:cs="Arial"/>
          <w:b/>
          <w:bCs/>
        </w:rPr>
        <w:t>and</w:t>
      </w:r>
      <w:r w:rsidRPr="00854B31">
        <w:rPr>
          <w:rFonts w:ascii="Arial" w:hAnsi="Arial" w:cs="Arial"/>
          <w:b/>
          <w:bCs/>
        </w:rPr>
        <w:t xml:space="preserve"> Checkpoints</w:t>
      </w:r>
    </w:p>
    <w:p w14:paraId="34DF2C96" w14:textId="77777777" w:rsidR="007D2167" w:rsidRPr="00854B31" w:rsidRDefault="007D2167" w:rsidP="00E36E12">
      <w:pPr>
        <w:spacing w:after="0"/>
        <w:ind w:firstLine="360"/>
        <w:rPr>
          <w:rFonts w:ascii="Arial" w:hAnsi="Arial" w:cs="Arial"/>
          <w:i/>
          <w:iCs/>
          <w:sz w:val="22"/>
          <w:szCs w:val="22"/>
        </w:rPr>
      </w:pPr>
      <w:r w:rsidRPr="00854B31">
        <w:rPr>
          <w:rFonts w:ascii="Arial" w:hAnsi="Arial" w:cs="Arial"/>
          <w:i/>
          <w:iCs/>
          <w:sz w:val="22"/>
          <w:szCs w:val="22"/>
        </w:rPr>
        <w:t>At each milestone, confirm:</w:t>
      </w:r>
    </w:p>
    <w:p w14:paraId="6F341E9C" w14:textId="77777777" w:rsidR="00892A45" w:rsidRPr="00854B31" w:rsidRDefault="007D2167" w:rsidP="00E36E12">
      <w:pPr>
        <w:pStyle w:val="ListParagraph"/>
        <w:numPr>
          <w:ilvl w:val="0"/>
          <w:numId w:val="10"/>
        </w:numPr>
        <w:spacing w:after="0"/>
        <w:rPr>
          <w:rFonts w:ascii="Arial" w:hAnsi="Arial" w:cs="Arial"/>
          <w:sz w:val="22"/>
          <w:szCs w:val="22"/>
        </w:rPr>
      </w:pPr>
      <w:r w:rsidRPr="00854B31">
        <w:rPr>
          <w:rFonts w:ascii="Arial" w:hAnsi="Arial" w:cs="Arial"/>
          <w:sz w:val="22"/>
          <w:szCs w:val="22"/>
        </w:rPr>
        <w:t>Has the compliance strategy changed?</w:t>
      </w:r>
    </w:p>
    <w:p w14:paraId="75C950BB" w14:textId="77777777" w:rsidR="00892A45" w:rsidRPr="00854B31" w:rsidRDefault="007D2167" w:rsidP="00E36E12">
      <w:pPr>
        <w:pStyle w:val="ListParagraph"/>
        <w:numPr>
          <w:ilvl w:val="0"/>
          <w:numId w:val="10"/>
        </w:numPr>
        <w:spacing w:after="0"/>
        <w:rPr>
          <w:rFonts w:ascii="Arial" w:hAnsi="Arial" w:cs="Arial"/>
          <w:sz w:val="22"/>
          <w:szCs w:val="22"/>
        </w:rPr>
      </w:pPr>
      <w:r w:rsidRPr="00854B31">
        <w:rPr>
          <w:rFonts w:ascii="Arial" w:hAnsi="Arial" w:cs="Arial"/>
          <w:sz w:val="22"/>
          <w:szCs w:val="22"/>
        </w:rPr>
        <w:t>Have any design changes affected compliance?</w:t>
      </w:r>
    </w:p>
    <w:p w14:paraId="48264212" w14:textId="31DE5992" w:rsidR="00892A45" w:rsidRPr="00854B31" w:rsidRDefault="007D2167" w:rsidP="00E36E12">
      <w:pPr>
        <w:pStyle w:val="ListParagraph"/>
        <w:numPr>
          <w:ilvl w:val="0"/>
          <w:numId w:val="10"/>
        </w:numPr>
        <w:spacing w:after="0"/>
        <w:rPr>
          <w:rFonts w:ascii="Arial" w:hAnsi="Arial" w:cs="Arial"/>
          <w:sz w:val="22"/>
          <w:szCs w:val="22"/>
        </w:rPr>
      </w:pPr>
      <w:r w:rsidRPr="00854B31">
        <w:rPr>
          <w:rFonts w:ascii="Arial" w:hAnsi="Arial" w:cs="Arial"/>
          <w:sz w:val="22"/>
          <w:szCs w:val="22"/>
        </w:rPr>
        <w:t xml:space="preserve">Have value engineering decisions impacted energy code </w:t>
      </w:r>
      <w:r w:rsidR="00EB1CD4" w:rsidRPr="00854B31">
        <w:rPr>
          <w:rFonts w:ascii="Arial" w:hAnsi="Arial" w:cs="Arial"/>
          <w:sz w:val="22"/>
          <w:szCs w:val="22"/>
        </w:rPr>
        <w:t>compliance</w:t>
      </w:r>
      <w:r w:rsidRPr="00854B31">
        <w:rPr>
          <w:rFonts w:ascii="Arial" w:hAnsi="Arial" w:cs="Arial"/>
          <w:sz w:val="22"/>
          <w:szCs w:val="22"/>
        </w:rPr>
        <w:t>?</w:t>
      </w:r>
    </w:p>
    <w:p w14:paraId="252F92CB" w14:textId="77777777" w:rsidR="00892A45" w:rsidRPr="00854B31" w:rsidRDefault="007D2167" w:rsidP="00E36E12">
      <w:pPr>
        <w:pStyle w:val="ListParagraph"/>
        <w:numPr>
          <w:ilvl w:val="0"/>
          <w:numId w:val="10"/>
        </w:numPr>
        <w:spacing w:after="0"/>
        <w:rPr>
          <w:rFonts w:ascii="Arial" w:hAnsi="Arial" w:cs="Arial"/>
          <w:sz w:val="22"/>
          <w:szCs w:val="22"/>
        </w:rPr>
      </w:pPr>
      <w:r w:rsidRPr="00854B31">
        <w:rPr>
          <w:rFonts w:ascii="Arial" w:hAnsi="Arial" w:cs="Arial"/>
          <w:sz w:val="22"/>
          <w:szCs w:val="22"/>
        </w:rPr>
        <w:t>Are testing, inspections, and commissioning still on schedule?</w:t>
      </w:r>
    </w:p>
    <w:p w14:paraId="49E0C512" w14:textId="3961D314" w:rsidR="001B2A1C" w:rsidRPr="001B2A1C" w:rsidRDefault="007D2167" w:rsidP="001B2A1C">
      <w:pPr>
        <w:pStyle w:val="ListParagraph"/>
        <w:numPr>
          <w:ilvl w:val="0"/>
          <w:numId w:val="10"/>
        </w:numPr>
        <w:spacing w:after="0"/>
        <w:rPr>
          <w:rFonts w:ascii="Arial" w:hAnsi="Arial" w:cs="Arial"/>
          <w:sz w:val="22"/>
          <w:szCs w:val="22"/>
        </w:rPr>
      </w:pPr>
      <w:r w:rsidRPr="00854B31">
        <w:rPr>
          <w:rFonts w:ascii="Arial" w:hAnsi="Arial" w:cs="Arial"/>
          <w:sz w:val="22"/>
          <w:szCs w:val="22"/>
        </w:rPr>
        <w:t>Have documentation responsibilities changed?</w:t>
      </w:r>
    </w:p>
    <w:p w14:paraId="214A2765" w14:textId="77777777" w:rsidR="00676399" w:rsidRPr="00676399" w:rsidRDefault="00676399" w:rsidP="00676399">
      <w:pPr>
        <w:pStyle w:val="ListParagraph"/>
        <w:spacing w:after="0"/>
        <w:rPr>
          <w:rFonts w:ascii="Arial" w:hAnsi="Arial" w:cs="Arial"/>
          <w:sz w:val="10"/>
          <w:szCs w:val="10"/>
        </w:rPr>
      </w:pPr>
    </w:p>
    <w:p w14:paraId="5F5ED504" w14:textId="056BC974" w:rsidR="00BB35A8" w:rsidRPr="007E0EA7" w:rsidRDefault="002F2489" w:rsidP="007E0EA7">
      <w:pPr>
        <w:pStyle w:val="Heading2"/>
        <w:jc w:val="center"/>
        <w:rPr>
          <w:rFonts w:ascii="Rockwell" w:hAnsi="Rockwell" w:cs="Arial"/>
          <w:b/>
          <w:color w:val="000000" w:themeColor="text1"/>
          <w:sz w:val="40"/>
          <w:szCs w:val="40"/>
        </w:rPr>
      </w:pPr>
      <w:r w:rsidRPr="00BB35A8">
        <w:rPr>
          <w:rFonts w:ascii="Rockwell" w:hAnsi="Rockwell" w:cs="Arial"/>
          <w:b/>
          <w:bCs/>
          <w:color w:val="000000" w:themeColor="text1"/>
          <w:sz w:val="40"/>
          <w:szCs w:val="40"/>
        </w:rPr>
        <w:t>Key Energy Code Compliance Checkpoints</w:t>
      </w:r>
    </w:p>
    <w:tbl>
      <w:tblPr>
        <w:tblStyle w:val="LightShading-Accent1"/>
        <w:tblW w:w="9795" w:type="dxa"/>
        <w:jc w:val="center"/>
        <w:tblLayout w:type="fixed"/>
        <w:tblCellMar>
          <w:top w:w="86" w:type="dxa"/>
          <w:left w:w="86" w:type="dxa"/>
          <w:bottom w:w="86" w:type="dxa"/>
          <w:right w:w="86" w:type="dxa"/>
        </w:tblCellMar>
        <w:tblLook w:val="0460" w:firstRow="1" w:lastRow="1" w:firstColumn="0" w:lastColumn="0" w:noHBand="0" w:noVBand="1"/>
      </w:tblPr>
      <w:tblGrid>
        <w:gridCol w:w="3030"/>
        <w:gridCol w:w="1545"/>
        <w:gridCol w:w="2421"/>
        <w:gridCol w:w="2799"/>
      </w:tblGrid>
      <w:tr w:rsidR="00565540" w:rsidRPr="00854B31" w14:paraId="322A98D0" w14:textId="77777777" w:rsidTr="6D619798">
        <w:trPr>
          <w:cnfStyle w:val="100000000000" w:firstRow="1" w:lastRow="0" w:firstColumn="0" w:lastColumn="0" w:oddVBand="0" w:evenVBand="0" w:oddHBand="0" w:evenHBand="0" w:firstRowFirstColumn="0" w:firstRowLastColumn="0" w:lastRowFirstColumn="0" w:lastRowLastColumn="0"/>
          <w:trHeight w:val="360"/>
          <w:jc w:val="center"/>
        </w:trPr>
        <w:tc>
          <w:tcPr>
            <w:tcW w:w="3030" w:type="dxa"/>
            <w:tcBorders>
              <w:top w:val="single" w:sz="12" w:space="0" w:color="004D8D" w:themeColor="text2" w:themeTint="E6"/>
              <w:left w:val="single" w:sz="12" w:space="0" w:color="004D8D" w:themeColor="text2" w:themeTint="E6"/>
              <w:bottom w:val="single" w:sz="12" w:space="0" w:color="003865" w:themeColor="text2"/>
              <w:right w:val="single" w:sz="12" w:space="0" w:color="004D8D" w:themeColor="text2" w:themeTint="E6"/>
            </w:tcBorders>
            <w:shd w:val="clear" w:color="auto" w:fill="003865" w:themeFill="text2"/>
            <w:noWrap/>
            <w:vAlign w:val="center"/>
          </w:tcPr>
          <w:p w14:paraId="0DE13EFC" w14:textId="77777777" w:rsidR="00565540" w:rsidRPr="008C1E84" w:rsidRDefault="00565540" w:rsidP="00BB35A8">
            <w:pPr>
              <w:rPr>
                <w:rFonts w:ascii="Arial" w:hAnsi="Arial" w:cs="Arial"/>
                <w:color w:val="FFFFFF" w:themeColor="background1"/>
              </w:rPr>
            </w:pPr>
            <w:r w:rsidRPr="008C1E84">
              <w:rPr>
                <w:rFonts w:ascii="Arial" w:hAnsi="Arial" w:cs="Arial"/>
                <w:color w:val="FFFFFF" w:themeColor="background1"/>
              </w:rPr>
              <w:t>Milestone</w:t>
            </w:r>
          </w:p>
        </w:tc>
        <w:tc>
          <w:tcPr>
            <w:tcW w:w="1545" w:type="dxa"/>
            <w:tcBorders>
              <w:top w:val="single" w:sz="12" w:space="0" w:color="004D8D" w:themeColor="text2" w:themeTint="E6"/>
              <w:left w:val="single" w:sz="12" w:space="0" w:color="004D8D" w:themeColor="text2" w:themeTint="E6"/>
              <w:bottom w:val="single" w:sz="12" w:space="0" w:color="003865" w:themeColor="text2"/>
              <w:right w:val="single" w:sz="12" w:space="0" w:color="004D8D" w:themeColor="text2" w:themeTint="E6"/>
            </w:tcBorders>
            <w:shd w:val="clear" w:color="auto" w:fill="003865" w:themeFill="text2"/>
            <w:vAlign w:val="center"/>
          </w:tcPr>
          <w:p w14:paraId="153A1334" w14:textId="77777777" w:rsidR="00565540" w:rsidRPr="008C1E84" w:rsidRDefault="00565540" w:rsidP="00BB35A8">
            <w:pPr>
              <w:rPr>
                <w:rFonts w:ascii="Arial" w:hAnsi="Arial" w:cs="Arial"/>
                <w:color w:val="FFFFFF" w:themeColor="background1"/>
              </w:rPr>
            </w:pPr>
            <w:r w:rsidRPr="008C1E84">
              <w:rPr>
                <w:rFonts w:ascii="Arial" w:hAnsi="Arial" w:cs="Arial"/>
                <w:color w:val="FFFFFF" w:themeColor="background1"/>
              </w:rPr>
              <w:t>Target Date</w:t>
            </w:r>
          </w:p>
        </w:tc>
        <w:tc>
          <w:tcPr>
            <w:tcW w:w="2421" w:type="dxa"/>
            <w:tcBorders>
              <w:top w:val="single" w:sz="12" w:space="0" w:color="004D8D" w:themeColor="text2" w:themeTint="E6"/>
              <w:left w:val="single" w:sz="12" w:space="0" w:color="004D8D" w:themeColor="text2" w:themeTint="E6"/>
              <w:bottom w:val="single" w:sz="12" w:space="0" w:color="004D8D" w:themeColor="text2" w:themeTint="E6"/>
              <w:right w:val="single" w:sz="12" w:space="0" w:color="004D8D" w:themeColor="text2" w:themeTint="E6"/>
            </w:tcBorders>
            <w:shd w:val="clear" w:color="auto" w:fill="003865" w:themeFill="text2"/>
            <w:vAlign w:val="center"/>
          </w:tcPr>
          <w:p w14:paraId="6FFF7A92" w14:textId="131164A1" w:rsidR="00565540" w:rsidRPr="008C1E84" w:rsidRDefault="007242FE" w:rsidP="00BB35A8">
            <w:pPr>
              <w:rPr>
                <w:rFonts w:ascii="Arial" w:hAnsi="Arial" w:cs="Arial"/>
                <w:color w:val="FFFFFF" w:themeColor="background1"/>
              </w:rPr>
            </w:pPr>
            <w:r w:rsidRPr="008C1E84">
              <w:rPr>
                <w:rFonts w:ascii="Arial" w:hAnsi="Arial" w:cs="Arial"/>
                <w:color w:val="FFFFFF" w:themeColor="background1"/>
              </w:rPr>
              <w:t>Owner</w:t>
            </w:r>
          </w:p>
        </w:tc>
        <w:tc>
          <w:tcPr>
            <w:tcW w:w="2799" w:type="dxa"/>
            <w:tcBorders>
              <w:top w:val="single" w:sz="12" w:space="0" w:color="004D8D" w:themeColor="text2" w:themeTint="E6"/>
              <w:left w:val="single" w:sz="12" w:space="0" w:color="004D8D" w:themeColor="text2" w:themeTint="E6"/>
              <w:bottom w:val="single" w:sz="12" w:space="0" w:color="003865" w:themeColor="text2"/>
              <w:right w:val="single" w:sz="12" w:space="0" w:color="004D8D" w:themeColor="text2" w:themeTint="E6"/>
            </w:tcBorders>
            <w:shd w:val="clear" w:color="auto" w:fill="003865" w:themeFill="text2"/>
            <w:vAlign w:val="center"/>
          </w:tcPr>
          <w:p w14:paraId="370E1439" w14:textId="695F8A41" w:rsidR="00565540" w:rsidRPr="008C1E84" w:rsidRDefault="007242FE" w:rsidP="00BB35A8">
            <w:pPr>
              <w:rPr>
                <w:rFonts w:ascii="Arial" w:hAnsi="Arial" w:cs="Arial"/>
                <w:color w:val="FFFFFF" w:themeColor="background1"/>
              </w:rPr>
            </w:pPr>
            <w:r w:rsidRPr="008C1E84">
              <w:rPr>
                <w:rFonts w:ascii="Arial" w:hAnsi="Arial" w:cs="Arial"/>
                <w:color w:val="FFFFFF" w:themeColor="background1"/>
              </w:rPr>
              <w:t>Notes</w:t>
            </w:r>
          </w:p>
        </w:tc>
      </w:tr>
      <w:tr w:rsidR="008F4B9D" w:rsidRPr="00854B31" w14:paraId="3C2C5149" w14:textId="77777777" w:rsidTr="6D619798">
        <w:trPr>
          <w:cnfStyle w:val="000000100000" w:firstRow="0" w:lastRow="0" w:firstColumn="0" w:lastColumn="0" w:oddVBand="0" w:evenVBand="0" w:oddHBand="1" w:evenHBand="0" w:firstRowFirstColumn="0" w:firstRowLastColumn="0" w:lastRowFirstColumn="0" w:lastRowLastColumn="0"/>
          <w:trHeight w:hRule="exact" w:val="432"/>
          <w:jc w:val="center"/>
        </w:trPr>
        <w:tc>
          <w:tcPr>
            <w:tcW w:w="9795" w:type="dxa"/>
            <w:gridSpan w:val="4"/>
            <w:tcBorders>
              <w:top w:val="single" w:sz="12" w:space="0" w:color="004D8D" w:themeColor="text2" w:themeTint="E6"/>
              <w:left w:val="single" w:sz="6" w:space="0" w:color="C8DBF0"/>
              <w:bottom w:val="single" w:sz="12" w:space="0" w:color="003865" w:themeColor="text2"/>
              <w:right w:val="single" w:sz="6" w:space="0" w:color="C8DBF0"/>
            </w:tcBorders>
            <w:shd w:val="clear" w:color="auto" w:fill="EBF3FB"/>
            <w:noWrap/>
            <w:vAlign w:val="center"/>
          </w:tcPr>
          <w:p w14:paraId="7E3E6EC4" w14:textId="4F053319" w:rsidR="008F4B9D" w:rsidRPr="008C1E84" w:rsidRDefault="008F4B9D" w:rsidP="008F4B9D">
            <w:pPr>
              <w:rPr>
                <w:rFonts w:asciiTheme="majorHAnsi" w:hAnsiTheme="majorHAnsi" w:cstheme="majorHAnsi"/>
                <w:b/>
                <w:sz w:val="21"/>
                <w:szCs w:val="21"/>
              </w:rPr>
            </w:pPr>
            <w:r w:rsidRPr="008B40E5">
              <w:rPr>
                <w:rFonts w:asciiTheme="majorHAnsi" w:hAnsiTheme="majorHAnsi" w:cstheme="majorHAnsi"/>
                <w:b/>
                <w:color w:val="78BE21" w:themeColor="accent1"/>
                <w:sz w:val="21"/>
                <w:szCs w:val="21"/>
              </w:rPr>
              <w:t>Planning &amp; Design</w:t>
            </w:r>
          </w:p>
        </w:tc>
      </w:tr>
      <w:tr w:rsidR="00565540" w:rsidRPr="00854B31" w14:paraId="59E5EC56" w14:textId="77777777" w:rsidTr="6D619798">
        <w:trPr>
          <w:cantSplit/>
          <w:trHeight w:hRule="exact" w:val="360"/>
          <w:jc w:val="center"/>
        </w:trPr>
        <w:tc>
          <w:tcPr>
            <w:tcW w:w="3030" w:type="dxa"/>
            <w:tcBorders>
              <w:top w:val="single" w:sz="12" w:space="0" w:color="003865" w:themeColor="text2"/>
              <w:left w:val="single" w:sz="6" w:space="0" w:color="C8DBF0"/>
              <w:bottom w:val="single" w:sz="6" w:space="0" w:color="C8DBF0"/>
              <w:right w:val="single" w:sz="6" w:space="0" w:color="C8DBF0"/>
            </w:tcBorders>
            <w:noWrap/>
            <w:vAlign w:val="center"/>
          </w:tcPr>
          <w:p w14:paraId="27352FB1" w14:textId="77777777" w:rsidR="00565540" w:rsidRPr="005523BB" w:rsidRDefault="00565540" w:rsidP="00BB35A8">
            <w:pPr>
              <w:rPr>
                <w:rFonts w:asciiTheme="majorHAnsi" w:hAnsiTheme="majorHAnsi" w:cstheme="majorHAnsi"/>
                <w:sz w:val="20"/>
                <w:szCs w:val="20"/>
              </w:rPr>
            </w:pPr>
            <w:r w:rsidRPr="005523BB">
              <w:rPr>
                <w:rFonts w:asciiTheme="majorHAnsi" w:hAnsiTheme="majorHAnsi" w:cstheme="majorHAnsi"/>
                <w:sz w:val="20"/>
                <w:szCs w:val="20"/>
              </w:rPr>
              <w:t>Compliance pathway confirmed</w:t>
            </w:r>
          </w:p>
        </w:tc>
        <w:tc>
          <w:tcPr>
            <w:tcW w:w="1545" w:type="dxa"/>
            <w:tcBorders>
              <w:top w:val="single" w:sz="12" w:space="0" w:color="003865" w:themeColor="text2"/>
              <w:left w:val="single" w:sz="6" w:space="0" w:color="C8DBF0"/>
              <w:bottom w:val="single" w:sz="6" w:space="0" w:color="C8DBF0"/>
              <w:right w:val="single" w:sz="6" w:space="0" w:color="C8DBF0"/>
            </w:tcBorders>
            <w:vAlign w:val="center"/>
          </w:tcPr>
          <w:p w14:paraId="3E7361C2" w14:textId="77777777" w:rsidR="00565540" w:rsidRPr="005523BB" w:rsidRDefault="00565540" w:rsidP="00BB35A8">
            <w:pPr>
              <w:pStyle w:val="DecimalAligned"/>
              <w:rPr>
                <w:rFonts w:asciiTheme="majorHAnsi" w:hAnsiTheme="majorHAnsi" w:cstheme="majorHAnsi"/>
                <w:sz w:val="20"/>
                <w:szCs w:val="20"/>
              </w:rPr>
            </w:pPr>
          </w:p>
        </w:tc>
        <w:tc>
          <w:tcPr>
            <w:tcW w:w="2421" w:type="dxa"/>
            <w:tcBorders>
              <w:top w:val="single" w:sz="12" w:space="0" w:color="003865" w:themeColor="text2"/>
              <w:left w:val="single" w:sz="6" w:space="0" w:color="C8DBF0"/>
              <w:bottom w:val="single" w:sz="6" w:space="0" w:color="C8DBF0"/>
              <w:right w:val="single" w:sz="6" w:space="0" w:color="C8DBF0"/>
            </w:tcBorders>
            <w:vAlign w:val="center"/>
          </w:tcPr>
          <w:p w14:paraId="6B7A1BC0" w14:textId="77777777" w:rsidR="00565540" w:rsidRPr="005523BB" w:rsidRDefault="00565540" w:rsidP="00BB35A8">
            <w:pPr>
              <w:pStyle w:val="DecimalAligned"/>
              <w:rPr>
                <w:rFonts w:asciiTheme="majorHAnsi" w:hAnsiTheme="majorHAnsi" w:cstheme="majorHAnsi"/>
                <w:sz w:val="20"/>
                <w:szCs w:val="20"/>
              </w:rPr>
            </w:pPr>
          </w:p>
        </w:tc>
        <w:tc>
          <w:tcPr>
            <w:tcW w:w="2799" w:type="dxa"/>
            <w:tcBorders>
              <w:top w:val="single" w:sz="12" w:space="0" w:color="003865" w:themeColor="text2"/>
              <w:left w:val="single" w:sz="6" w:space="0" w:color="C8DBF0"/>
              <w:bottom w:val="single" w:sz="6" w:space="0" w:color="C8DBF0"/>
              <w:right w:val="single" w:sz="6" w:space="0" w:color="C8DBF0"/>
            </w:tcBorders>
            <w:vAlign w:val="center"/>
          </w:tcPr>
          <w:p w14:paraId="46879181" w14:textId="77777777" w:rsidR="00565540" w:rsidRPr="005523BB" w:rsidRDefault="00565540" w:rsidP="00BB35A8">
            <w:pPr>
              <w:pStyle w:val="DecimalAligned"/>
              <w:rPr>
                <w:rFonts w:asciiTheme="majorHAnsi" w:hAnsiTheme="majorHAnsi" w:cstheme="majorHAnsi"/>
                <w:sz w:val="20"/>
                <w:szCs w:val="20"/>
              </w:rPr>
            </w:pPr>
          </w:p>
        </w:tc>
      </w:tr>
      <w:tr w:rsidR="00565540" w:rsidRPr="00854B31" w14:paraId="35868FE0" w14:textId="77777777" w:rsidTr="00974CBB">
        <w:trPr>
          <w:cnfStyle w:val="000000100000" w:firstRow="0" w:lastRow="0" w:firstColumn="0" w:lastColumn="0" w:oddVBand="0" w:evenVBand="0" w:oddHBand="1" w:evenHBand="0" w:firstRowFirstColumn="0" w:firstRowLastColumn="0" w:lastRowFirstColumn="0" w:lastRowLastColumn="0"/>
          <w:cantSplit/>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shd w:val="clear" w:color="auto" w:fill="auto"/>
            <w:noWrap/>
            <w:vAlign w:val="center"/>
          </w:tcPr>
          <w:p w14:paraId="64A87D5A" w14:textId="57A20878" w:rsidR="00565540" w:rsidRPr="005523BB" w:rsidRDefault="007D7C15" w:rsidP="00BB35A8">
            <w:pPr>
              <w:rPr>
                <w:rFonts w:asciiTheme="majorHAnsi" w:hAnsiTheme="majorHAnsi" w:cstheme="majorHAnsi"/>
                <w:sz w:val="20"/>
                <w:szCs w:val="20"/>
              </w:rPr>
            </w:pPr>
            <w:r w:rsidRPr="005523BB">
              <w:rPr>
                <w:rFonts w:asciiTheme="majorHAnsi" w:hAnsiTheme="majorHAnsi" w:cstheme="majorHAnsi"/>
                <w:sz w:val="20"/>
                <w:szCs w:val="20"/>
              </w:rPr>
              <w:t>D</w:t>
            </w:r>
            <w:r w:rsidR="00565540" w:rsidRPr="005523BB">
              <w:rPr>
                <w:rFonts w:asciiTheme="majorHAnsi" w:hAnsiTheme="majorHAnsi" w:cstheme="majorHAnsi"/>
                <w:sz w:val="20"/>
                <w:szCs w:val="20"/>
              </w:rPr>
              <w:t xml:space="preserve">raft of envelope COMcheck </w:t>
            </w:r>
            <w:r w:rsidR="00ED495B" w:rsidRPr="005523BB">
              <w:rPr>
                <w:rFonts w:asciiTheme="majorHAnsi" w:hAnsiTheme="majorHAnsi" w:cstheme="majorHAnsi"/>
                <w:sz w:val="20"/>
                <w:szCs w:val="20"/>
              </w:rPr>
              <w:t>report</w:t>
            </w:r>
          </w:p>
        </w:tc>
        <w:tc>
          <w:tcPr>
            <w:tcW w:w="1545" w:type="dxa"/>
            <w:tcBorders>
              <w:top w:val="single" w:sz="6" w:space="0" w:color="C8DBF0"/>
              <w:left w:val="single" w:sz="6" w:space="0" w:color="C8DBF0"/>
              <w:bottom w:val="single" w:sz="6" w:space="0" w:color="C8DBF0"/>
              <w:right w:val="single" w:sz="6" w:space="0" w:color="C8DBF0"/>
            </w:tcBorders>
            <w:shd w:val="clear" w:color="auto" w:fill="auto"/>
            <w:vAlign w:val="center"/>
          </w:tcPr>
          <w:p w14:paraId="2EDDC4EE" w14:textId="77777777" w:rsidR="00565540" w:rsidRPr="005523BB" w:rsidRDefault="00565540" w:rsidP="00BB35A8">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shd w:val="clear" w:color="auto" w:fill="auto"/>
            <w:vAlign w:val="center"/>
          </w:tcPr>
          <w:p w14:paraId="0CD8B322" w14:textId="77777777" w:rsidR="00565540" w:rsidRPr="005523BB" w:rsidRDefault="00565540" w:rsidP="00BB35A8">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shd w:val="clear" w:color="auto" w:fill="auto"/>
            <w:vAlign w:val="center"/>
          </w:tcPr>
          <w:p w14:paraId="705CDC91" w14:textId="4A248199" w:rsidR="00565540" w:rsidRPr="00286BFD" w:rsidRDefault="00286BFD" w:rsidP="00BB35A8">
            <w:pPr>
              <w:pStyle w:val="DecimalAligned"/>
              <w:rPr>
                <w:rFonts w:asciiTheme="majorHAnsi" w:hAnsiTheme="majorHAnsi" w:cstheme="majorHAnsi"/>
                <w:i/>
                <w:sz w:val="16"/>
                <w:szCs w:val="16"/>
              </w:rPr>
            </w:pPr>
            <w:r w:rsidRPr="00286BFD">
              <w:rPr>
                <w:rFonts w:asciiTheme="majorHAnsi" w:hAnsiTheme="majorHAnsi" w:cstheme="majorHAnsi"/>
                <w:i/>
                <w:iCs/>
                <w:sz w:val="16"/>
                <w:szCs w:val="16"/>
              </w:rPr>
              <w:t>Where applicable</w:t>
            </w:r>
          </w:p>
        </w:tc>
      </w:tr>
      <w:tr w:rsidR="00A64C32" w:rsidRPr="00854B31" w14:paraId="513F33BC" w14:textId="77777777" w:rsidTr="6D619798">
        <w:trPr>
          <w:cantSplit/>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noWrap/>
            <w:vAlign w:val="center"/>
          </w:tcPr>
          <w:p w14:paraId="48FBBDE0" w14:textId="441D014E" w:rsidR="00A64C32" w:rsidRPr="005523BB" w:rsidRDefault="00040EAF" w:rsidP="00BB35A8">
            <w:pPr>
              <w:rPr>
                <w:rFonts w:asciiTheme="majorHAnsi" w:hAnsiTheme="majorHAnsi" w:cstheme="majorHAnsi"/>
                <w:sz w:val="20"/>
                <w:szCs w:val="20"/>
              </w:rPr>
            </w:pPr>
            <w:r w:rsidRPr="005523BB">
              <w:rPr>
                <w:rFonts w:asciiTheme="majorHAnsi" w:hAnsiTheme="majorHAnsi" w:cstheme="majorHAnsi"/>
                <w:sz w:val="20"/>
                <w:szCs w:val="20"/>
              </w:rPr>
              <w:t>Energy model initiated</w:t>
            </w:r>
          </w:p>
        </w:tc>
        <w:tc>
          <w:tcPr>
            <w:tcW w:w="1545" w:type="dxa"/>
            <w:tcBorders>
              <w:top w:val="single" w:sz="6" w:space="0" w:color="C8DBF0"/>
              <w:left w:val="single" w:sz="6" w:space="0" w:color="C8DBF0"/>
              <w:bottom w:val="single" w:sz="6" w:space="0" w:color="C8DBF0"/>
              <w:right w:val="single" w:sz="6" w:space="0" w:color="C8DBF0"/>
            </w:tcBorders>
            <w:vAlign w:val="center"/>
          </w:tcPr>
          <w:p w14:paraId="7CB0242C" w14:textId="77777777" w:rsidR="00A64C32" w:rsidRPr="005523BB" w:rsidRDefault="00A64C32" w:rsidP="00BB35A8">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vAlign w:val="center"/>
          </w:tcPr>
          <w:p w14:paraId="0C68981C" w14:textId="77777777" w:rsidR="00A64C32" w:rsidRPr="005523BB" w:rsidRDefault="00A64C32" w:rsidP="00BB35A8">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vAlign w:val="center"/>
          </w:tcPr>
          <w:p w14:paraId="23A021D8" w14:textId="31F6991A" w:rsidR="00A64C32" w:rsidRPr="005523BB" w:rsidRDefault="00286BFD" w:rsidP="00BB35A8">
            <w:pPr>
              <w:pStyle w:val="DecimalAligned"/>
              <w:rPr>
                <w:rFonts w:asciiTheme="majorHAnsi" w:hAnsiTheme="majorHAnsi" w:cstheme="majorHAnsi"/>
                <w:sz w:val="20"/>
                <w:szCs w:val="20"/>
              </w:rPr>
            </w:pPr>
            <w:r w:rsidRPr="00286BFD">
              <w:rPr>
                <w:rFonts w:asciiTheme="majorHAnsi" w:hAnsiTheme="majorHAnsi" w:cstheme="majorHAnsi"/>
                <w:i/>
                <w:iCs/>
                <w:sz w:val="16"/>
                <w:szCs w:val="16"/>
              </w:rPr>
              <w:t>Where applicable</w:t>
            </w:r>
          </w:p>
        </w:tc>
      </w:tr>
      <w:tr w:rsidR="00040EAF" w:rsidRPr="00854B31" w14:paraId="0AA4EF4C" w14:textId="77777777" w:rsidTr="00974CBB">
        <w:trPr>
          <w:cnfStyle w:val="000000100000" w:firstRow="0" w:lastRow="0" w:firstColumn="0" w:lastColumn="0" w:oddVBand="0" w:evenVBand="0" w:oddHBand="1" w:evenHBand="0" w:firstRowFirstColumn="0" w:firstRowLastColumn="0" w:lastRowFirstColumn="0" w:lastRowLastColumn="0"/>
          <w:cantSplit/>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shd w:val="clear" w:color="auto" w:fill="auto"/>
            <w:noWrap/>
            <w:vAlign w:val="center"/>
          </w:tcPr>
          <w:p w14:paraId="4872CC07" w14:textId="76509CC9" w:rsidR="00040EAF" w:rsidRPr="005523BB" w:rsidRDefault="00040EAF" w:rsidP="00BB35A8">
            <w:pPr>
              <w:rPr>
                <w:rFonts w:asciiTheme="majorHAnsi" w:hAnsiTheme="majorHAnsi" w:cstheme="majorHAnsi"/>
                <w:sz w:val="20"/>
                <w:szCs w:val="20"/>
              </w:rPr>
            </w:pPr>
            <w:r w:rsidRPr="005523BB">
              <w:rPr>
                <w:rFonts w:asciiTheme="majorHAnsi" w:hAnsiTheme="majorHAnsi" w:cstheme="majorHAnsi"/>
                <w:sz w:val="20"/>
                <w:szCs w:val="20"/>
              </w:rPr>
              <w:t xml:space="preserve">Commissioning </w:t>
            </w:r>
            <w:r w:rsidR="00671CF0" w:rsidRPr="005523BB">
              <w:rPr>
                <w:rFonts w:asciiTheme="majorHAnsi" w:hAnsiTheme="majorHAnsi" w:cstheme="majorHAnsi"/>
                <w:sz w:val="20"/>
                <w:szCs w:val="20"/>
              </w:rPr>
              <w:t>p</w:t>
            </w:r>
            <w:r w:rsidRPr="005523BB">
              <w:rPr>
                <w:rFonts w:asciiTheme="majorHAnsi" w:hAnsiTheme="majorHAnsi" w:cstheme="majorHAnsi"/>
                <w:sz w:val="20"/>
                <w:szCs w:val="20"/>
              </w:rPr>
              <w:t>lan</w:t>
            </w:r>
          </w:p>
        </w:tc>
        <w:tc>
          <w:tcPr>
            <w:tcW w:w="1545" w:type="dxa"/>
            <w:tcBorders>
              <w:top w:val="single" w:sz="6" w:space="0" w:color="C8DBF0"/>
              <w:left w:val="single" w:sz="6" w:space="0" w:color="C8DBF0"/>
              <w:bottom w:val="single" w:sz="6" w:space="0" w:color="C8DBF0"/>
              <w:right w:val="single" w:sz="6" w:space="0" w:color="C8DBF0"/>
            </w:tcBorders>
            <w:shd w:val="clear" w:color="auto" w:fill="auto"/>
            <w:vAlign w:val="center"/>
          </w:tcPr>
          <w:p w14:paraId="770A054D" w14:textId="77777777" w:rsidR="00040EAF" w:rsidRPr="005523BB" w:rsidRDefault="00040EAF" w:rsidP="00BB35A8">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shd w:val="clear" w:color="auto" w:fill="auto"/>
            <w:vAlign w:val="center"/>
          </w:tcPr>
          <w:p w14:paraId="567A563B" w14:textId="77777777" w:rsidR="00040EAF" w:rsidRPr="005523BB" w:rsidRDefault="00040EAF" w:rsidP="00BB35A8">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shd w:val="clear" w:color="auto" w:fill="auto"/>
            <w:vAlign w:val="center"/>
          </w:tcPr>
          <w:p w14:paraId="2E4AE7A2" w14:textId="77777777" w:rsidR="00040EAF" w:rsidRPr="005523BB" w:rsidRDefault="00040EAF" w:rsidP="00BB35A8">
            <w:pPr>
              <w:pStyle w:val="DecimalAligned"/>
              <w:rPr>
                <w:rFonts w:asciiTheme="majorHAnsi" w:hAnsiTheme="majorHAnsi" w:cstheme="majorHAnsi"/>
                <w:sz w:val="20"/>
                <w:szCs w:val="20"/>
              </w:rPr>
            </w:pPr>
          </w:p>
        </w:tc>
      </w:tr>
      <w:tr w:rsidR="00565540" w:rsidRPr="00854B31" w14:paraId="08E052E7" w14:textId="77777777" w:rsidTr="6D619798">
        <w:trPr>
          <w:cantSplit/>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noWrap/>
            <w:vAlign w:val="center"/>
          </w:tcPr>
          <w:p w14:paraId="064A5F1E" w14:textId="20761924" w:rsidR="00565540" w:rsidRPr="005523BB" w:rsidRDefault="00040EAF" w:rsidP="00BB35A8">
            <w:pPr>
              <w:rPr>
                <w:rFonts w:asciiTheme="majorHAnsi" w:hAnsiTheme="majorHAnsi" w:cstheme="majorHAnsi"/>
                <w:sz w:val="20"/>
                <w:szCs w:val="20"/>
              </w:rPr>
            </w:pPr>
            <w:r w:rsidRPr="005523BB">
              <w:rPr>
                <w:rFonts w:asciiTheme="majorHAnsi" w:hAnsiTheme="majorHAnsi" w:cstheme="majorHAnsi"/>
                <w:sz w:val="20"/>
                <w:szCs w:val="20"/>
              </w:rPr>
              <w:t xml:space="preserve">Schematic </w:t>
            </w:r>
            <w:r w:rsidR="00671CF0" w:rsidRPr="005523BB">
              <w:rPr>
                <w:rFonts w:asciiTheme="majorHAnsi" w:hAnsiTheme="majorHAnsi" w:cstheme="majorHAnsi"/>
                <w:sz w:val="20"/>
                <w:szCs w:val="20"/>
              </w:rPr>
              <w:t>d</w:t>
            </w:r>
            <w:r w:rsidRPr="005523BB">
              <w:rPr>
                <w:rFonts w:asciiTheme="majorHAnsi" w:hAnsiTheme="majorHAnsi" w:cstheme="majorHAnsi"/>
                <w:sz w:val="20"/>
                <w:szCs w:val="20"/>
              </w:rPr>
              <w:t xml:space="preserve">esign review </w:t>
            </w:r>
          </w:p>
        </w:tc>
        <w:tc>
          <w:tcPr>
            <w:tcW w:w="1545" w:type="dxa"/>
            <w:tcBorders>
              <w:top w:val="single" w:sz="6" w:space="0" w:color="C8DBF0"/>
              <w:left w:val="single" w:sz="6" w:space="0" w:color="C8DBF0"/>
              <w:bottom w:val="single" w:sz="6" w:space="0" w:color="C8DBF0"/>
              <w:right w:val="single" w:sz="6" w:space="0" w:color="C8DBF0"/>
            </w:tcBorders>
            <w:vAlign w:val="center"/>
          </w:tcPr>
          <w:p w14:paraId="6E2FB419" w14:textId="77777777" w:rsidR="00565540" w:rsidRPr="005523BB" w:rsidRDefault="00565540" w:rsidP="00BB35A8">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vAlign w:val="center"/>
          </w:tcPr>
          <w:p w14:paraId="371D17BF" w14:textId="77777777" w:rsidR="00565540" w:rsidRPr="005523BB" w:rsidRDefault="00565540" w:rsidP="00BB35A8">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vAlign w:val="center"/>
          </w:tcPr>
          <w:p w14:paraId="7224CD2E" w14:textId="77777777" w:rsidR="00565540" w:rsidRPr="005523BB" w:rsidRDefault="00565540" w:rsidP="00BB35A8">
            <w:pPr>
              <w:pStyle w:val="DecimalAligned"/>
              <w:rPr>
                <w:rFonts w:asciiTheme="majorHAnsi" w:hAnsiTheme="majorHAnsi" w:cstheme="majorHAnsi"/>
                <w:sz w:val="20"/>
                <w:szCs w:val="20"/>
              </w:rPr>
            </w:pPr>
          </w:p>
        </w:tc>
      </w:tr>
      <w:tr w:rsidR="00565540" w:rsidRPr="00854B31" w14:paraId="065E5365" w14:textId="77777777" w:rsidTr="00974CBB">
        <w:trPr>
          <w:cnfStyle w:val="000000100000" w:firstRow="0" w:lastRow="0" w:firstColumn="0" w:lastColumn="0" w:oddVBand="0" w:evenVBand="0" w:oddHBand="1" w:evenHBand="0" w:firstRowFirstColumn="0" w:firstRowLastColumn="0" w:lastRowFirstColumn="0" w:lastRowLastColumn="0"/>
          <w:cantSplit/>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shd w:val="clear" w:color="auto" w:fill="auto"/>
            <w:noWrap/>
            <w:vAlign w:val="center"/>
          </w:tcPr>
          <w:p w14:paraId="20D91EB1" w14:textId="3AD43CD5" w:rsidR="00565540" w:rsidRPr="005523BB" w:rsidRDefault="00040EAF" w:rsidP="00BB35A8">
            <w:pPr>
              <w:rPr>
                <w:rFonts w:asciiTheme="majorHAnsi" w:hAnsiTheme="majorHAnsi" w:cstheme="majorHAnsi"/>
                <w:sz w:val="20"/>
                <w:szCs w:val="20"/>
              </w:rPr>
            </w:pPr>
            <w:r w:rsidRPr="005523BB">
              <w:rPr>
                <w:rFonts w:asciiTheme="majorHAnsi" w:hAnsiTheme="majorHAnsi" w:cstheme="majorBidi"/>
                <w:sz w:val="20"/>
                <w:szCs w:val="20"/>
              </w:rPr>
              <w:t xml:space="preserve">Air </w:t>
            </w:r>
            <w:r w:rsidR="00671CF0" w:rsidRPr="005523BB">
              <w:rPr>
                <w:rFonts w:asciiTheme="majorHAnsi" w:hAnsiTheme="majorHAnsi" w:cstheme="majorBidi"/>
                <w:sz w:val="20"/>
                <w:szCs w:val="20"/>
              </w:rPr>
              <w:t>b</w:t>
            </w:r>
            <w:r w:rsidRPr="005523BB">
              <w:rPr>
                <w:rFonts w:asciiTheme="majorHAnsi" w:hAnsiTheme="majorHAnsi" w:cstheme="majorBidi"/>
                <w:sz w:val="20"/>
                <w:szCs w:val="20"/>
              </w:rPr>
              <w:t xml:space="preserve">arrier </w:t>
            </w:r>
            <w:r w:rsidR="00671CF0" w:rsidRPr="005523BB">
              <w:rPr>
                <w:rFonts w:asciiTheme="majorHAnsi" w:hAnsiTheme="majorHAnsi" w:cstheme="majorBidi"/>
                <w:sz w:val="20"/>
                <w:szCs w:val="20"/>
              </w:rPr>
              <w:t>d</w:t>
            </w:r>
            <w:r w:rsidRPr="005523BB">
              <w:rPr>
                <w:rFonts w:asciiTheme="majorHAnsi" w:hAnsiTheme="majorHAnsi" w:cstheme="majorBidi"/>
                <w:sz w:val="20"/>
                <w:szCs w:val="20"/>
              </w:rPr>
              <w:t xml:space="preserve">esign </w:t>
            </w:r>
            <w:r w:rsidR="00671CF0" w:rsidRPr="005523BB">
              <w:rPr>
                <w:rFonts w:asciiTheme="majorHAnsi" w:hAnsiTheme="majorHAnsi" w:cstheme="majorBidi"/>
                <w:sz w:val="20"/>
                <w:szCs w:val="20"/>
              </w:rPr>
              <w:t>r</w:t>
            </w:r>
            <w:r w:rsidRPr="005523BB">
              <w:rPr>
                <w:rFonts w:asciiTheme="majorHAnsi" w:hAnsiTheme="majorHAnsi" w:cstheme="majorBidi"/>
                <w:sz w:val="20"/>
                <w:szCs w:val="20"/>
              </w:rPr>
              <w:t>eview</w:t>
            </w:r>
          </w:p>
        </w:tc>
        <w:tc>
          <w:tcPr>
            <w:tcW w:w="1545" w:type="dxa"/>
            <w:tcBorders>
              <w:top w:val="single" w:sz="6" w:space="0" w:color="C8DBF0"/>
              <w:left w:val="single" w:sz="6" w:space="0" w:color="C8DBF0"/>
              <w:bottom w:val="single" w:sz="6" w:space="0" w:color="C8DBF0"/>
              <w:right w:val="single" w:sz="6" w:space="0" w:color="C8DBF0"/>
            </w:tcBorders>
            <w:shd w:val="clear" w:color="auto" w:fill="auto"/>
            <w:vAlign w:val="center"/>
          </w:tcPr>
          <w:p w14:paraId="447B3DAC" w14:textId="77777777" w:rsidR="00565540" w:rsidRPr="005523BB" w:rsidRDefault="00565540" w:rsidP="00BB35A8">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shd w:val="clear" w:color="auto" w:fill="auto"/>
            <w:vAlign w:val="center"/>
          </w:tcPr>
          <w:p w14:paraId="46F9D35D" w14:textId="77777777" w:rsidR="00565540" w:rsidRPr="005523BB" w:rsidRDefault="00565540" w:rsidP="00BB35A8">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shd w:val="clear" w:color="auto" w:fill="auto"/>
            <w:vAlign w:val="center"/>
          </w:tcPr>
          <w:p w14:paraId="792E757E" w14:textId="5C5C503D" w:rsidR="00565540" w:rsidRPr="005523BB" w:rsidRDefault="00286BFD" w:rsidP="00BB35A8">
            <w:pPr>
              <w:pStyle w:val="DecimalAligned"/>
              <w:rPr>
                <w:rFonts w:asciiTheme="majorHAnsi" w:hAnsiTheme="majorHAnsi" w:cstheme="majorHAnsi"/>
                <w:sz w:val="20"/>
                <w:szCs w:val="20"/>
              </w:rPr>
            </w:pPr>
            <w:r w:rsidRPr="00286BFD">
              <w:rPr>
                <w:rFonts w:asciiTheme="majorHAnsi" w:hAnsiTheme="majorHAnsi" w:cstheme="majorHAnsi"/>
                <w:i/>
                <w:iCs/>
                <w:sz w:val="16"/>
                <w:szCs w:val="16"/>
              </w:rPr>
              <w:t>Where applicable</w:t>
            </w:r>
          </w:p>
        </w:tc>
      </w:tr>
      <w:tr w:rsidR="00565540" w:rsidRPr="00854B31" w14:paraId="63707D0F" w14:textId="77777777" w:rsidTr="6D619798">
        <w:trPr>
          <w:cantSplit/>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noWrap/>
            <w:vAlign w:val="center"/>
          </w:tcPr>
          <w:p w14:paraId="6BB1FD77" w14:textId="73E385A1" w:rsidR="00565540" w:rsidRPr="005523BB" w:rsidRDefault="00040EAF" w:rsidP="00BB35A8">
            <w:pPr>
              <w:rPr>
                <w:rFonts w:asciiTheme="majorHAnsi" w:hAnsiTheme="majorHAnsi" w:cstheme="majorBidi"/>
                <w:sz w:val="20"/>
                <w:szCs w:val="20"/>
              </w:rPr>
            </w:pPr>
            <w:r w:rsidRPr="005523BB">
              <w:rPr>
                <w:rFonts w:asciiTheme="majorHAnsi" w:hAnsiTheme="majorHAnsi" w:cstheme="majorHAnsi"/>
                <w:sz w:val="20"/>
                <w:szCs w:val="20"/>
              </w:rPr>
              <w:t xml:space="preserve">Commissioning </w:t>
            </w:r>
            <w:r w:rsidR="00671CF0" w:rsidRPr="005523BB">
              <w:rPr>
                <w:rFonts w:asciiTheme="majorHAnsi" w:hAnsiTheme="majorHAnsi" w:cstheme="majorHAnsi"/>
                <w:sz w:val="20"/>
                <w:szCs w:val="20"/>
              </w:rPr>
              <w:t>d</w:t>
            </w:r>
            <w:r w:rsidRPr="005523BB">
              <w:rPr>
                <w:rFonts w:asciiTheme="majorHAnsi" w:hAnsiTheme="majorHAnsi" w:cstheme="majorHAnsi"/>
                <w:sz w:val="20"/>
                <w:szCs w:val="20"/>
              </w:rPr>
              <w:t>esign review report</w:t>
            </w:r>
          </w:p>
        </w:tc>
        <w:tc>
          <w:tcPr>
            <w:tcW w:w="1545" w:type="dxa"/>
            <w:tcBorders>
              <w:top w:val="single" w:sz="6" w:space="0" w:color="C8DBF0"/>
              <w:left w:val="single" w:sz="6" w:space="0" w:color="C8DBF0"/>
              <w:bottom w:val="single" w:sz="6" w:space="0" w:color="C8DBF0"/>
              <w:right w:val="single" w:sz="6" w:space="0" w:color="C8DBF0"/>
            </w:tcBorders>
            <w:vAlign w:val="center"/>
          </w:tcPr>
          <w:p w14:paraId="2655ABC7" w14:textId="77777777" w:rsidR="00565540" w:rsidRPr="005523BB" w:rsidRDefault="00565540" w:rsidP="00BB35A8">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vAlign w:val="center"/>
          </w:tcPr>
          <w:p w14:paraId="3FABBA59" w14:textId="77777777" w:rsidR="00565540" w:rsidRPr="005523BB" w:rsidRDefault="00565540" w:rsidP="00BB35A8">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vAlign w:val="center"/>
          </w:tcPr>
          <w:p w14:paraId="3A18C5FE" w14:textId="77777777" w:rsidR="00565540" w:rsidRPr="005523BB" w:rsidRDefault="00565540" w:rsidP="00BB35A8">
            <w:pPr>
              <w:pStyle w:val="DecimalAligned"/>
              <w:rPr>
                <w:rFonts w:asciiTheme="majorHAnsi" w:hAnsiTheme="majorHAnsi" w:cstheme="majorHAnsi"/>
                <w:sz w:val="20"/>
                <w:szCs w:val="20"/>
              </w:rPr>
            </w:pPr>
          </w:p>
        </w:tc>
      </w:tr>
      <w:tr w:rsidR="0024441F" w:rsidRPr="00854B31" w14:paraId="55D9B750" w14:textId="77777777" w:rsidTr="00974CBB">
        <w:trPr>
          <w:cnfStyle w:val="000000100000" w:firstRow="0" w:lastRow="0" w:firstColumn="0" w:lastColumn="0" w:oddVBand="0" w:evenVBand="0" w:oddHBand="1" w:evenHBand="0" w:firstRowFirstColumn="0" w:firstRowLastColumn="0" w:lastRowFirstColumn="0" w:lastRowLastColumn="0"/>
          <w:cantSplit/>
          <w:trHeight w:hRule="exact" w:val="360"/>
          <w:jc w:val="center"/>
        </w:trPr>
        <w:tc>
          <w:tcPr>
            <w:tcW w:w="3030" w:type="dxa"/>
            <w:tcBorders>
              <w:top w:val="single" w:sz="6" w:space="0" w:color="C8DBF0"/>
              <w:left w:val="single" w:sz="6" w:space="0" w:color="C8DBF0"/>
              <w:bottom w:val="single" w:sz="12" w:space="0" w:color="003865" w:themeColor="text2"/>
              <w:right w:val="single" w:sz="6" w:space="0" w:color="C8DBF0"/>
            </w:tcBorders>
            <w:shd w:val="clear" w:color="auto" w:fill="auto"/>
            <w:noWrap/>
            <w:vAlign w:val="center"/>
          </w:tcPr>
          <w:p w14:paraId="4B12A7F1" w14:textId="2DB6111C" w:rsidR="0024441F" w:rsidRPr="005523BB" w:rsidRDefault="0024441F" w:rsidP="00BB35A8">
            <w:pPr>
              <w:rPr>
                <w:rFonts w:asciiTheme="majorHAnsi" w:hAnsiTheme="majorHAnsi" w:cstheme="majorHAnsi"/>
                <w:sz w:val="20"/>
                <w:szCs w:val="20"/>
              </w:rPr>
            </w:pPr>
            <w:r w:rsidRPr="005523BB">
              <w:rPr>
                <w:rFonts w:asciiTheme="majorHAnsi" w:hAnsiTheme="majorHAnsi" w:cstheme="majorHAnsi"/>
                <w:sz w:val="20"/>
                <w:szCs w:val="20"/>
              </w:rPr>
              <w:t xml:space="preserve">Design </w:t>
            </w:r>
            <w:r w:rsidR="00671CF0" w:rsidRPr="005523BB">
              <w:rPr>
                <w:rFonts w:asciiTheme="majorHAnsi" w:hAnsiTheme="majorHAnsi" w:cstheme="majorHAnsi"/>
                <w:sz w:val="20"/>
                <w:szCs w:val="20"/>
              </w:rPr>
              <w:t>d</w:t>
            </w:r>
            <w:r w:rsidRPr="005523BB">
              <w:rPr>
                <w:rFonts w:asciiTheme="majorHAnsi" w:hAnsiTheme="majorHAnsi" w:cstheme="majorHAnsi"/>
                <w:sz w:val="20"/>
                <w:szCs w:val="20"/>
              </w:rPr>
              <w:t>e</w:t>
            </w:r>
            <w:r w:rsidR="00C624A1" w:rsidRPr="005523BB">
              <w:rPr>
                <w:rFonts w:asciiTheme="majorHAnsi" w:hAnsiTheme="majorHAnsi" w:cstheme="majorHAnsi"/>
                <w:sz w:val="20"/>
                <w:szCs w:val="20"/>
              </w:rPr>
              <w:t xml:space="preserve">velopment </w:t>
            </w:r>
            <w:r w:rsidR="00671CF0" w:rsidRPr="005523BB">
              <w:rPr>
                <w:rFonts w:asciiTheme="majorHAnsi" w:hAnsiTheme="majorHAnsi" w:cstheme="majorHAnsi"/>
                <w:sz w:val="20"/>
                <w:szCs w:val="20"/>
              </w:rPr>
              <w:t>r</w:t>
            </w:r>
            <w:r w:rsidR="00C624A1" w:rsidRPr="005523BB">
              <w:rPr>
                <w:rFonts w:asciiTheme="majorHAnsi" w:hAnsiTheme="majorHAnsi" w:cstheme="majorHAnsi"/>
                <w:sz w:val="20"/>
                <w:szCs w:val="20"/>
              </w:rPr>
              <w:t>eview</w:t>
            </w:r>
          </w:p>
        </w:tc>
        <w:tc>
          <w:tcPr>
            <w:tcW w:w="1545" w:type="dxa"/>
            <w:tcBorders>
              <w:top w:val="single" w:sz="6" w:space="0" w:color="C8DBF0"/>
              <w:left w:val="single" w:sz="6" w:space="0" w:color="C8DBF0"/>
              <w:bottom w:val="single" w:sz="12" w:space="0" w:color="003865" w:themeColor="text2"/>
              <w:right w:val="single" w:sz="6" w:space="0" w:color="C8DBF0"/>
            </w:tcBorders>
            <w:shd w:val="clear" w:color="auto" w:fill="auto"/>
            <w:vAlign w:val="center"/>
          </w:tcPr>
          <w:p w14:paraId="25C1967A" w14:textId="77777777" w:rsidR="0024441F" w:rsidRPr="005523BB" w:rsidRDefault="0024441F" w:rsidP="00BB35A8">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12" w:space="0" w:color="003865" w:themeColor="text2"/>
              <w:right w:val="single" w:sz="6" w:space="0" w:color="C8DBF0"/>
            </w:tcBorders>
            <w:shd w:val="clear" w:color="auto" w:fill="auto"/>
            <w:vAlign w:val="center"/>
          </w:tcPr>
          <w:p w14:paraId="0EB69C91" w14:textId="77777777" w:rsidR="0024441F" w:rsidRPr="005523BB" w:rsidRDefault="0024441F" w:rsidP="00BB35A8">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12" w:space="0" w:color="003865" w:themeColor="text2"/>
              <w:right w:val="single" w:sz="6" w:space="0" w:color="C8DBF0"/>
            </w:tcBorders>
            <w:shd w:val="clear" w:color="auto" w:fill="auto"/>
            <w:vAlign w:val="center"/>
          </w:tcPr>
          <w:p w14:paraId="0EA11CC7" w14:textId="77777777" w:rsidR="0024441F" w:rsidRPr="005523BB" w:rsidRDefault="0024441F" w:rsidP="00BB35A8">
            <w:pPr>
              <w:pStyle w:val="DecimalAligned"/>
              <w:rPr>
                <w:rFonts w:asciiTheme="majorHAnsi" w:hAnsiTheme="majorHAnsi" w:cstheme="majorHAnsi"/>
                <w:sz w:val="20"/>
                <w:szCs w:val="20"/>
              </w:rPr>
            </w:pPr>
          </w:p>
        </w:tc>
      </w:tr>
      <w:tr w:rsidR="00F96143" w:rsidRPr="008F4B9D" w14:paraId="58A2D241" w14:textId="77777777" w:rsidTr="6D619798">
        <w:trPr>
          <w:trHeight w:hRule="exact" w:val="432"/>
          <w:jc w:val="center"/>
        </w:trPr>
        <w:tc>
          <w:tcPr>
            <w:tcW w:w="9795" w:type="dxa"/>
            <w:gridSpan w:val="4"/>
            <w:tcBorders>
              <w:top w:val="single" w:sz="12" w:space="0" w:color="004D8D" w:themeColor="text2" w:themeTint="E6"/>
              <w:left w:val="single" w:sz="6" w:space="0" w:color="C8DBF0"/>
              <w:bottom w:val="single" w:sz="6" w:space="0" w:color="C8DBF0"/>
              <w:right w:val="single" w:sz="6" w:space="0" w:color="C8DBF0"/>
            </w:tcBorders>
            <w:shd w:val="clear" w:color="auto" w:fill="EBF3FB"/>
            <w:noWrap/>
            <w:vAlign w:val="center"/>
          </w:tcPr>
          <w:p w14:paraId="4F1E4DFD" w14:textId="69B7306E" w:rsidR="00F96143" w:rsidRPr="002B6C56" w:rsidRDefault="00F96143" w:rsidP="00B71170">
            <w:pPr>
              <w:rPr>
                <w:rFonts w:asciiTheme="majorHAnsi" w:hAnsiTheme="majorHAnsi" w:cstheme="majorHAnsi"/>
                <w:b/>
                <w:bCs/>
              </w:rPr>
            </w:pPr>
            <w:r w:rsidRPr="008B40E5">
              <w:rPr>
                <w:rFonts w:asciiTheme="majorHAnsi" w:hAnsiTheme="majorHAnsi" w:cstheme="majorHAnsi"/>
                <w:b/>
                <w:color w:val="78BE21" w:themeColor="accent1"/>
                <w:sz w:val="21"/>
                <w:szCs w:val="21"/>
              </w:rPr>
              <w:t>Permitting</w:t>
            </w:r>
          </w:p>
        </w:tc>
      </w:tr>
      <w:tr w:rsidR="001C09D0" w:rsidRPr="00854B31" w14:paraId="5A46704F" w14:textId="77777777" w:rsidTr="00974CBB">
        <w:trPr>
          <w:cnfStyle w:val="000000100000" w:firstRow="0" w:lastRow="0" w:firstColumn="0" w:lastColumn="0" w:oddVBand="0" w:evenVBand="0" w:oddHBand="1" w:evenHBand="0" w:firstRowFirstColumn="0" w:firstRowLastColumn="0" w:lastRowFirstColumn="0" w:lastRowLastColumn="0"/>
          <w:trHeight w:hRule="exact" w:val="360"/>
          <w:jc w:val="center"/>
        </w:trPr>
        <w:tc>
          <w:tcPr>
            <w:tcW w:w="3030" w:type="dxa"/>
            <w:tcBorders>
              <w:top w:val="single" w:sz="12" w:space="0" w:color="003865" w:themeColor="text2"/>
              <w:left w:val="single" w:sz="6" w:space="0" w:color="C8DBF0"/>
              <w:bottom w:val="single" w:sz="6" w:space="0" w:color="C8DBF0"/>
              <w:right w:val="single" w:sz="6" w:space="0" w:color="C8DBF0"/>
            </w:tcBorders>
            <w:shd w:val="clear" w:color="auto" w:fill="auto"/>
            <w:noWrap/>
            <w:vAlign w:val="center"/>
          </w:tcPr>
          <w:p w14:paraId="6D7A95D8" w14:textId="38E93A16" w:rsidR="001C09D0" w:rsidRPr="005523BB" w:rsidRDefault="009F17A5" w:rsidP="001C09D0">
            <w:pPr>
              <w:rPr>
                <w:rFonts w:asciiTheme="majorHAnsi" w:hAnsiTheme="majorHAnsi" w:cstheme="majorHAnsi"/>
                <w:sz w:val="20"/>
                <w:szCs w:val="20"/>
              </w:rPr>
            </w:pPr>
            <w:r w:rsidRPr="005523BB">
              <w:rPr>
                <w:rFonts w:asciiTheme="majorHAnsi" w:hAnsiTheme="majorHAnsi" w:cstheme="majorHAnsi"/>
                <w:sz w:val="20"/>
                <w:szCs w:val="20"/>
              </w:rPr>
              <w:t xml:space="preserve">90% </w:t>
            </w:r>
            <w:r w:rsidR="00671CF0" w:rsidRPr="005523BB">
              <w:rPr>
                <w:rFonts w:asciiTheme="majorHAnsi" w:hAnsiTheme="majorHAnsi" w:cstheme="majorHAnsi"/>
                <w:sz w:val="20"/>
                <w:szCs w:val="20"/>
              </w:rPr>
              <w:t>c</w:t>
            </w:r>
            <w:r w:rsidRPr="005523BB">
              <w:rPr>
                <w:rFonts w:asciiTheme="majorHAnsi" w:hAnsiTheme="majorHAnsi" w:cstheme="majorHAnsi"/>
                <w:sz w:val="20"/>
                <w:szCs w:val="20"/>
              </w:rPr>
              <w:t xml:space="preserve">onstruction </w:t>
            </w:r>
            <w:r w:rsidR="00671CF0" w:rsidRPr="005523BB">
              <w:rPr>
                <w:rFonts w:asciiTheme="majorHAnsi" w:hAnsiTheme="majorHAnsi" w:cstheme="majorHAnsi"/>
                <w:sz w:val="20"/>
                <w:szCs w:val="20"/>
              </w:rPr>
              <w:t>d</w:t>
            </w:r>
            <w:r w:rsidRPr="005523BB">
              <w:rPr>
                <w:rFonts w:asciiTheme="majorHAnsi" w:hAnsiTheme="majorHAnsi" w:cstheme="majorHAnsi"/>
                <w:sz w:val="20"/>
                <w:szCs w:val="20"/>
              </w:rPr>
              <w:t>ocument</w:t>
            </w:r>
            <w:r w:rsidR="00AA286D" w:rsidRPr="005523BB">
              <w:rPr>
                <w:rFonts w:asciiTheme="majorHAnsi" w:hAnsiTheme="majorHAnsi" w:cstheme="majorHAnsi"/>
                <w:sz w:val="20"/>
                <w:szCs w:val="20"/>
              </w:rPr>
              <w:t xml:space="preserve">s </w:t>
            </w:r>
            <w:r w:rsidR="00671CF0" w:rsidRPr="005523BB">
              <w:rPr>
                <w:rFonts w:asciiTheme="majorHAnsi" w:hAnsiTheme="majorHAnsi" w:cstheme="majorHAnsi"/>
                <w:sz w:val="20"/>
                <w:szCs w:val="20"/>
              </w:rPr>
              <w:t>r</w:t>
            </w:r>
            <w:r w:rsidR="00AA286D" w:rsidRPr="005523BB">
              <w:rPr>
                <w:rFonts w:asciiTheme="majorHAnsi" w:hAnsiTheme="majorHAnsi" w:cstheme="majorHAnsi"/>
                <w:sz w:val="20"/>
                <w:szCs w:val="20"/>
              </w:rPr>
              <w:t>eview</w:t>
            </w:r>
          </w:p>
        </w:tc>
        <w:tc>
          <w:tcPr>
            <w:tcW w:w="1545" w:type="dxa"/>
            <w:tcBorders>
              <w:top w:val="single" w:sz="12" w:space="0" w:color="003865" w:themeColor="text2"/>
              <w:left w:val="single" w:sz="6" w:space="0" w:color="C8DBF0"/>
              <w:bottom w:val="single" w:sz="6" w:space="0" w:color="C8DBF0"/>
              <w:right w:val="single" w:sz="6" w:space="0" w:color="C8DBF0"/>
            </w:tcBorders>
            <w:shd w:val="clear" w:color="auto" w:fill="auto"/>
            <w:vAlign w:val="center"/>
          </w:tcPr>
          <w:p w14:paraId="12D360CE" w14:textId="77777777" w:rsidR="001C09D0" w:rsidRPr="005523BB" w:rsidRDefault="001C09D0" w:rsidP="001C09D0">
            <w:pPr>
              <w:pStyle w:val="DecimalAligned"/>
              <w:rPr>
                <w:rFonts w:asciiTheme="majorHAnsi" w:hAnsiTheme="majorHAnsi" w:cstheme="majorHAnsi"/>
                <w:sz w:val="20"/>
                <w:szCs w:val="20"/>
              </w:rPr>
            </w:pPr>
          </w:p>
        </w:tc>
        <w:tc>
          <w:tcPr>
            <w:tcW w:w="2421" w:type="dxa"/>
            <w:tcBorders>
              <w:top w:val="single" w:sz="12" w:space="0" w:color="003865" w:themeColor="text2"/>
              <w:left w:val="single" w:sz="6" w:space="0" w:color="C8DBF0"/>
              <w:bottom w:val="single" w:sz="6" w:space="0" w:color="C8DBF0"/>
              <w:right w:val="single" w:sz="6" w:space="0" w:color="C8DBF0"/>
            </w:tcBorders>
            <w:shd w:val="clear" w:color="auto" w:fill="auto"/>
            <w:vAlign w:val="center"/>
          </w:tcPr>
          <w:p w14:paraId="52357083" w14:textId="77777777" w:rsidR="001C09D0" w:rsidRPr="005523BB" w:rsidRDefault="001C09D0" w:rsidP="001C09D0">
            <w:pPr>
              <w:pStyle w:val="DecimalAligned"/>
              <w:rPr>
                <w:rFonts w:asciiTheme="majorHAnsi" w:hAnsiTheme="majorHAnsi" w:cstheme="majorHAnsi"/>
                <w:sz w:val="20"/>
                <w:szCs w:val="20"/>
              </w:rPr>
            </w:pPr>
          </w:p>
        </w:tc>
        <w:tc>
          <w:tcPr>
            <w:tcW w:w="2799" w:type="dxa"/>
            <w:tcBorders>
              <w:top w:val="single" w:sz="12" w:space="0" w:color="003865" w:themeColor="text2"/>
              <w:left w:val="single" w:sz="6" w:space="0" w:color="C8DBF0"/>
              <w:bottom w:val="single" w:sz="6" w:space="0" w:color="C8DBF0"/>
              <w:right w:val="single" w:sz="6" w:space="0" w:color="C8DBF0"/>
            </w:tcBorders>
            <w:shd w:val="clear" w:color="auto" w:fill="auto"/>
            <w:vAlign w:val="center"/>
          </w:tcPr>
          <w:p w14:paraId="672A3BD6" w14:textId="77777777" w:rsidR="001C09D0" w:rsidRPr="005523BB" w:rsidRDefault="001C09D0" w:rsidP="001C09D0">
            <w:pPr>
              <w:pStyle w:val="DecimalAligned"/>
              <w:rPr>
                <w:rFonts w:asciiTheme="majorHAnsi" w:hAnsiTheme="majorHAnsi" w:cstheme="majorHAnsi"/>
                <w:sz w:val="20"/>
                <w:szCs w:val="20"/>
              </w:rPr>
            </w:pPr>
          </w:p>
        </w:tc>
      </w:tr>
      <w:tr w:rsidR="001C09D0" w:rsidRPr="00854B31" w14:paraId="052107E5" w14:textId="77777777" w:rsidTr="6D619798">
        <w:trPr>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noWrap/>
            <w:vAlign w:val="center"/>
          </w:tcPr>
          <w:p w14:paraId="5B4F724B" w14:textId="7307BFDE" w:rsidR="001C09D0" w:rsidRPr="005523BB" w:rsidRDefault="00AA286D" w:rsidP="001C09D0">
            <w:pPr>
              <w:rPr>
                <w:rFonts w:asciiTheme="majorHAnsi" w:hAnsiTheme="majorHAnsi" w:cstheme="majorHAnsi"/>
                <w:sz w:val="20"/>
                <w:szCs w:val="20"/>
              </w:rPr>
            </w:pPr>
            <w:r w:rsidRPr="005523BB">
              <w:rPr>
                <w:rFonts w:asciiTheme="majorHAnsi" w:hAnsiTheme="majorHAnsi" w:cstheme="majorHAnsi"/>
                <w:sz w:val="20"/>
                <w:szCs w:val="20"/>
              </w:rPr>
              <w:t xml:space="preserve">Bid </w:t>
            </w:r>
            <w:r w:rsidR="00671CF0" w:rsidRPr="005523BB">
              <w:rPr>
                <w:rFonts w:asciiTheme="majorHAnsi" w:hAnsiTheme="majorHAnsi" w:cstheme="majorHAnsi"/>
                <w:sz w:val="20"/>
                <w:szCs w:val="20"/>
              </w:rPr>
              <w:t>p</w:t>
            </w:r>
            <w:r w:rsidRPr="005523BB">
              <w:rPr>
                <w:rFonts w:asciiTheme="majorHAnsi" w:hAnsiTheme="majorHAnsi" w:cstheme="majorHAnsi"/>
                <w:sz w:val="20"/>
                <w:szCs w:val="20"/>
              </w:rPr>
              <w:t xml:space="preserve">ackage </w:t>
            </w:r>
            <w:r w:rsidR="00671CF0" w:rsidRPr="005523BB">
              <w:rPr>
                <w:rFonts w:asciiTheme="majorHAnsi" w:hAnsiTheme="majorHAnsi" w:cstheme="majorHAnsi"/>
                <w:sz w:val="20"/>
                <w:szCs w:val="20"/>
              </w:rPr>
              <w:t>r</w:t>
            </w:r>
            <w:r w:rsidRPr="005523BB">
              <w:rPr>
                <w:rFonts w:asciiTheme="majorHAnsi" w:hAnsiTheme="majorHAnsi" w:cstheme="majorHAnsi"/>
                <w:sz w:val="20"/>
                <w:szCs w:val="20"/>
              </w:rPr>
              <w:t>eview</w:t>
            </w:r>
          </w:p>
        </w:tc>
        <w:tc>
          <w:tcPr>
            <w:tcW w:w="1545" w:type="dxa"/>
            <w:tcBorders>
              <w:top w:val="single" w:sz="6" w:space="0" w:color="C8DBF0"/>
              <w:left w:val="single" w:sz="6" w:space="0" w:color="C8DBF0"/>
              <w:bottom w:val="single" w:sz="6" w:space="0" w:color="C8DBF0"/>
              <w:right w:val="single" w:sz="6" w:space="0" w:color="C8DBF0"/>
            </w:tcBorders>
            <w:vAlign w:val="center"/>
          </w:tcPr>
          <w:p w14:paraId="11E0A128" w14:textId="77777777" w:rsidR="001C09D0" w:rsidRPr="005523BB" w:rsidRDefault="001C09D0" w:rsidP="001C09D0">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vAlign w:val="center"/>
          </w:tcPr>
          <w:p w14:paraId="7193434F" w14:textId="77777777" w:rsidR="001C09D0" w:rsidRPr="005523BB" w:rsidRDefault="001C09D0" w:rsidP="001C09D0">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vAlign w:val="center"/>
          </w:tcPr>
          <w:p w14:paraId="398A2E5A" w14:textId="77777777" w:rsidR="001C09D0" w:rsidRPr="005523BB" w:rsidRDefault="001C09D0" w:rsidP="001C09D0">
            <w:pPr>
              <w:pStyle w:val="DecimalAligned"/>
              <w:rPr>
                <w:rFonts w:asciiTheme="majorHAnsi" w:hAnsiTheme="majorHAnsi" w:cstheme="majorHAnsi"/>
                <w:sz w:val="20"/>
                <w:szCs w:val="20"/>
              </w:rPr>
            </w:pPr>
          </w:p>
        </w:tc>
      </w:tr>
      <w:tr w:rsidR="001C09D0" w:rsidRPr="00854B31" w14:paraId="2782F7A4" w14:textId="77777777" w:rsidTr="00974CBB">
        <w:trPr>
          <w:cnfStyle w:val="000000100000" w:firstRow="0" w:lastRow="0" w:firstColumn="0" w:lastColumn="0" w:oddVBand="0" w:evenVBand="0" w:oddHBand="1" w:evenHBand="0" w:firstRowFirstColumn="0" w:firstRowLastColumn="0" w:lastRowFirstColumn="0" w:lastRowLastColumn="0"/>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shd w:val="clear" w:color="auto" w:fill="auto"/>
            <w:noWrap/>
            <w:vAlign w:val="center"/>
          </w:tcPr>
          <w:p w14:paraId="5F387D75" w14:textId="37DD96E3" w:rsidR="001C09D0" w:rsidRPr="005523BB" w:rsidRDefault="00AA286D" w:rsidP="001C09D0">
            <w:pPr>
              <w:rPr>
                <w:rFonts w:asciiTheme="majorHAnsi" w:hAnsiTheme="majorHAnsi" w:cstheme="majorHAnsi"/>
                <w:sz w:val="20"/>
                <w:szCs w:val="20"/>
              </w:rPr>
            </w:pPr>
            <w:r w:rsidRPr="005523BB">
              <w:rPr>
                <w:rFonts w:asciiTheme="majorHAnsi" w:hAnsiTheme="majorHAnsi" w:cstheme="majorHAnsi"/>
                <w:sz w:val="20"/>
                <w:szCs w:val="20"/>
              </w:rPr>
              <w:t>Pre-</w:t>
            </w:r>
            <w:r w:rsidR="00671CF0" w:rsidRPr="005523BB">
              <w:rPr>
                <w:rFonts w:asciiTheme="majorHAnsi" w:hAnsiTheme="majorHAnsi" w:cstheme="majorHAnsi"/>
                <w:sz w:val="20"/>
                <w:szCs w:val="20"/>
              </w:rPr>
              <w:t>p</w:t>
            </w:r>
            <w:r w:rsidRPr="005523BB">
              <w:rPr>
                <w:rFonts w:asciiTheme="majorHAnsi" w:hAnsiTheme="majorHAnsi" w:cstheme="majorHAnsi"/>
                <w:sz w:val="20"/>
                <w:szCs w:val="20"/>
              </w:rPr>
              <w:t xml:space="preserve">ermit </w:t>
            </w:r>
            <w:r w:rsidR="00671CF0" w:rsidRPr="005523BB">
              <w:rPr>
                <w:rFonts w:asciiTheme="majorHAnsi" w:hAnsiTheme="majorHAnsi" w:cstheme="majorHAnsi"/>
                <w:sz w:val="20"/>
                <w:szCs w:val="20"/>
              </w:rPr>
              <w:t>c</w:t>
            </w:r>
            <w:r w:rsidRPr="005523BB">
              <w:rPr>
                <w:rFonts w:asciiTheme="majorHAnsi" w:hAnsiTheme="majorHAnsi" w:cstheme="majorHAnsi"/>
                <w:sz w:val="20"/>
                <w:szCs w:val="20"/>
              </w:rPr>
              <w:t xml:space="preserve">ompliance </w:t>
            </w:r>
            <w:r w:rsidR="00671CF0" w:rsidRPr="005523BB">
              <w:rPr>
                <w:rFonts w:asciiTheme="majorHAnsi" w:hAnsiTheme="majorHAnsi" w:cstheme="majorHAnsi"/>
                <w:sz w:val="20"/>
                <w:szCs w:val="20"/>
              </w:rPr>
              <w:t>review</w:t>
            </w:r>
          </w:p>
        </w:tc>
        <w:tc>
          <w:tcPr>
            <w:tcW w:w="1545" w:type="dxa"/>
            <w:tcBorders>
              <w:top w:val="single" w:sz="6" w:space="0" w:color="C8DBF0"/>
              <w:left w:val="single" w:sz="6" w:space="0" w:color="C8DBF0"/>
              <w:bottom w:val="single" w:sz="6" w:space="0" w:color="C8DBF0"/>
              <w:right w:val="single" w:sz="6" w:space="0" w:color="C8DBF0"/>
            </w:tcBorders>
            <w:shd w:val="clear" w:color="auto" w:fill="auto"/>
            <w:vAlign w:val="center"/>
          </w:tcPr>
          <w:p w14:paraId="1531E439" w14:textId="77777777" w:rsidR="001C09D0" w:rsidRPr="005523BB" w:rsidRDefault="001C09D0" w:rsidP="001C09D0">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shd w:val="clear" w:color="auto" w:fill="auto"/>
            <w:vAlign w:val="center"/>
          </w:tcPr>
          <w:p w14:paraId="360D15B5" w14:textId="77777777" w:rsidR="001C09D0" w:rsidRPr="005523BB" w:rsidRDefault="001C09D0" w:rsidP="001C09D0">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shd w:val="clear" w:color="auto" w:fill="auto"/>
            <w:vAlign w:val="center"/>
          </w:tcPr>
          <w:p w14:paraId="2F0680AB" w14:textId="77777777" w:rsidR="001C09D0" w:rsidRPr="005523BB" w:rsidRDefault="001C09D0" w:rsidP="001C09D0">
            <w:pPr>
              <w:pStyle w:val="DecimalAligned"/>
              <w:rPr>
                <w:rFonts w:asciiTheme="majorHAnsi" w:hAnsiTheme="majorHAnsi" w:cstheme="majorHAnsi"/>
                <w:sz w:val="20"/>
                <w:szCs w:val="20"/>
              </w:rPr>
            </w:pPr>
          </w:p>
        </w:tc>
      </w:tr>
      <w:tr w:rsidR="001C09D0" w:rsidRPr="00854B31" w14:paraId="37FFFA04" w14:textId="77777777" w:rsidTr="6D619798">
        <w:trPr>
          <w:trHeight w:hRule="exact" w:val="360"/>
          <w:jc w:val="center"/>
        </w:trPr>
        <w:tc>
          <w:tcPr>
            <w:tcW w:w="3030" w:type="dxa"/>
            <w:tcBorders>
              <w:top w:val="single" w:sz="6" w:space="0" w:color="C8DBF0"/>
              <w:left w:val="single" w:sz="6" w:space="0" w:color="C8DBF0"/>
              <w:bottom w:val="single" w:sz="12" w:space="0" w:color="003865" w:themeColor="text2"/>
              <w:right w:val="single" w:sz="6" w:space="0" w:color="C8DBF0"/>
            </w:tcBorders>
            <w:noWrap/>
            <w:vAlign w:val="center"/>
          </w:tcPr>
          <w:p w14:paraId="6663080C" w14:textId="2B4A8611" w:rsidR="001C09D0" w:rsidRPr="005523BB" w:rsidRDefault="00AA286D" w:rsidP="001C09D0">
            <w:pPr>
              <w:rPr>
                <w:rFonts w:asciiTheme="majorHAnsi" w:hAnsiTheme="majorHAnsi" w:cstheme="majorHAnsi"/>
                <w:sz w:val="20"/>
                <w:szCs w:val="20"/>
              </w:rPr>
            </w:pPr>
            <w:r w:rsidRPr="005523BB">
              <w:rPr>
                <w:rFonts w:asciiTheme="majorHAnsi" w:hAnsiTheme="majorHAnsi" w:cstheme="majorHAnsi"/>
                <w:sz w:val="20"/>
                <w:szCs w:val="20"/>
              </w:rPr>
              <w:t xml:space="preserve">Final </w:t>
            </w:r>
            <w:r w:rsidR="00671CF0" w:rsidRPr="005523BB">
              <w:rPr>
                <w:rFonts w:asciiTheme="majorHAnsi" w:hAnsiTheme="majorHAnsi" w:cstheme="majorHAnsi"/>
                <w:sz w:val="20"/>
                <w:szCs w:val="20"/>
              </w:rPr>
              <w:t>c</w:t>
            </w:r>
            <w:r w:rsidRPr="005523BB">
              <w:rPr>
                <w:rFonts w:asciiTheme="majorHAnsi" w:hAnsiTheme="majorHAnsi" w:cstheme="majorHAnsi"/>
                <w:sz w:val="20"/>
                <w:szCs w:val="20"/>
              </w:rPr>
              <w:t xml:space="preserve">onstruction </w:t>
            </w:r>
            <w:r w:rsidR="00671CF0" w:rsidRPr="005523BB">
              <w:rPr>
                <w:rFonts w:asciiTheme="majorHAnsi" w:hAnsiTheme="majorHAnsi" w:cstheme="majorHAnsi"/>
                <w:sz w:val="20"/>
                <w:szCs w:val="20"/>
              </w:rPr>
              <w:t>d</w:t>
            </w:r>
            <w:r w:rsidRPr="005523BB">
              <w:rPr>
                <w:rFonts w:asciiTheme="majorHAnsi" w:hAnsiTheme="majorHAnsi" w:cstheme="majorHAnsi"/>
                <w:sz w:val="20"/>
                <w:szCs w:val="20"/>
              </w:rPr>
              <w:t>ocuments</w:t>
            </w:r>
          </w:p>
        </w:tc>
        <w:tc>
          <w:tcPr>
            <w:tcW w:w="1545" w:type="dxa"/>
            <w:tcBorders>
              <w:top w:val="single" w:sz="6" w:space="0" w:color="C8DBF0"/>
              <w:left w:val="single" w:sz="6" w:space="0" w:color="C8DBF0"/>
              <w:bottom w:val="single" w:sz="6" w:space="0" w:color="C8DBF0"/>
              <w:right w:val="single" w:sz="6" w:space="0" w:color="C8DBF0"/>
            </w:tcBorders>
            <w:vAlign w:val="center"/>
          </w:tcPr>
          <w:p w14:paraId="00389A6A" w14:textId="77777777" w:rsidR="001C09D0" w:rsidRPr="005523BB" w:rsidRDefault="001C09D0" w:rsidP="001C09D0">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vAlign w:val="center"/>
          </w:tcPr>
          <w:p w14:paraId="1688971F" w14:textId="77777777" w:rsidR="001C09D0" w:rsidRPr="005523BB" w:rsidRDefault="001C09D0" w:rsidP="001C09D0">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12" w:space="0" w:color="003865" w:themeColor="text2"/>
              <w:right w:val="single" w:sz="6" w:space="0" w:color="C8DBF0"/>
            </w:tcBorders>
            <w:vAlign w:val="center"/>
          </w:tcPr>
          <w:p w14:paraId="111A4619" w14:textId="77777777" w:rsidR="001C09D0" w:rsidRPr="005523BB" w:rsidRDefault="001C09D0" w:rsidP="001C09D0">
            <w:pPr>
              <w:pStyle w:val="DecimalAligned"/>
              <w:rPr>
                <w:rFonts w:asciiTheme="majorHAnsi" w:hAnsiTheme="majorHAnsi" w:cstheme="majorHAnsi"/>
                <w:sz w:val="20"/>
                <w:szCs w:val="20"/>
              </w:rPr>
            </w:pPr>
          </w:p>
        </w:tc>
      </w:tr>
      <w:tr w:rsidR="00F96143" w:rsidRPr="008F4B9D" w14:paraId="60C9E338" w14:textId="77777777" w:rsidTr="6D619798">
        <w:trPr>
          <w:cnfStyle w:val="000000100000" w:firstRow="0" w:lastRow="0" w:firstColumn="0" w:lastColumn="0" w:oddVBand="0" w:evenVBand="0" w:oddHBand="1" w:evenHBand="0" w:firstRowFirstColumn="0" w:firstRowLastColumn="0" w:lastRowFirstColumn="0" w:lastRowLastColumn="0"/>
          <w:trHeight w:hRule="exact" w:val="432"/>
          <w:jc w:val="center"/>
        </w:trPr>
        <w:tc>
          <w:tcPr>
            <w:tcW w:w="9795" w:type="dxa"/>
            <w:gridSpan w:val="4"/>
            <w:tcBorders>
              <w:top w:val="single" w:sz="12" w:space="0" w:color="004D8D" w:themeColor="text2" w:themeTint="E6"/>
              <w:left w:val="single" w:sz="6" w:space="0" w:color="C8DBF0"/>
              <w:bottom w:val="single" w:sz="8" w:space="0" w:color="003865" w:themeColor="text2"/>
              <w:right w:val="single" w:sz="6" w:space="0" w:color="C8DBF0"/>
            </w:tcBorders>
            <w:shd w:val="clear" w:color="auto" w:fill="EBF3FB"/>
            <w:noWrap/>
            <w:vAlign w:val="center"/>
          </w:tcPr>
          <w:p w14:paraId="33C9D3AA" w14:textId="13F56949" w:rsidR="00F96143" w:rsidRPr="002B6C56" w:rsidRDefault="00F96143" w:rsidP="00B71170">
            <w:pPr>
              <w:rPr>
                <w:rFonts w:asciiTheme="majorHAnsi" w:hAnsiTheme="majorHAnsi" w:cstheme="majorHAnsi"/>
                <w:b/>
                <w:bCs/>
              </w:rPr>
            </w:pPr>
            <w:r w:rsidRPr="008B40E5">
              <w:rPr>
                <w:rFonts w:asciiTheme="majorHAnsi" w:hAnsiTheme="majorHAnsi" w:cstheme="majorHAnsi"/>
                <w:b/>
                <w:color w:val="78BE21" w:themeColor="accent1"/>
                <w:sz w:val="21"/>
                <w:szCs w:val="21"/>
              </w:rPr>
              <w:t>Construction</w:t>
            </w:r>
          </w:p>
        </w:tc>
      </w:tr>
      <w:tr w:rsidR="001C09D0" w:rsidRPr="00854B31" w14:paraId="1C3268B3" w14:textId="77777777" w:rsidTr="6D619798">
        <w:trPr>
          <w:trHeight w:hRule="exact" w:val="360"/>
          <w:jc w:val="center"/>
        </w:trPr>
        <w:tc>
          <w:tcPr>
            <w:tcW w:w="3030" w:type="dxa"/>
            <w:tcBorders>
              <w:top w:val="single" w:sz="12" w:space="0" w:color="003865" w:themeColor="text2"/>
              <w:left w:val="single" w:sz="6" w:space="0" w:color="C8DBF0"/>
              <w:bottom w:val="single" w:sz="6" w:space="0" w:color="C8DBF0"/>
              <w:right w:val="single" w:sz="6" w:space="0" w:color="C8DBF0"/>
            </w:tcBorders>
            <w:noWrap/>
            <w:vAlign w:val="center"/>
          </w:tcPr>
          <w:p w14:paraId="464DB0BB" w14:textId="1DFD4F78" w:rsidR="001C09D0" w:rsidRPr="005523BB" w:rsidRDefault="001C09D0" w:rsidP="001C09D0">
            <w:pPr>
              <w:rPr>
                <w:rFonts w:asciiTheme="majorHAnsi" w:hAnsiTheme="majorHAnsi" w:cstheme="majorHAnsi"/>
                <w:sz w:val="20"/>
                <w:szCs w:val="20"/>
              </w:rPr>
            </w:pPr>
            <w:r w:rsidRPr="005523BB">
              <w:rPr>
                <w:rFonts w:asciiTheme="majorHAnsi" w:hAnsiTheme="majorHAnsi" w:cstheme="majorHAnsi"/>
                <w:sz w:val="20"/>
                <w:szCs w:val="20"/>
              </w:rPr>
              <w:t xml:space="preserve">Construction </w:t>
            </w:r>
            <w:r w:rsidR="00671CF0" w:rsidRPr="005523BB">
              <w:rPr>
                <w:rFonts w:asciiTheme="majorHAnsi" w:hAnsiTheme="majorHAnsi" w:cstheme="majorHAnsi"/>
                <w:sz w:val="20"/>
                <w:szCs w:val="20"/>
              </w:rPr>
              <w:t>k</w:t>
            </w:r>
            <w:r w:rsidRPr="005523BB">
              <w:rPr>
                <w:rFonts w:asciiTheme="majorHAnsi" w:hAnsiTheme="majorHAnsi" w:cstheme="majorHAnsi"/>
                <w:sz w:val="20"/>
                <w:szCs w:val="20"/>
              </w:rPr>
              <w:t>ick</w:t>
            </w:r>
            <w:r w:rsidR="009F17A5" w:rsidRPr="005523BB">
              <w:rPr>
                <w:rFonts w:asciiTheme="majorHAnsi" w:hAnsiTheme="majorHAnsi" w:cstheme="majorHAnsi"/>
                <w:sz w:val="20"/>
                <w:szCs w:val="20"/>
              </w:rPr>
              <w:t>-</w:t>
            </w:r>
            <w:r w:rsidR="00671CF0" w:rsidRPr="005523BB">
              <w:rPr>
                <w:rFonts w:asciiTheme="majorHAnsi" w:hAnsiTheme="majorHAnsi" w:cstheme="majorHAnsi"/>
                <w:sz w:val="20"/>
                <w:szCs w:val="20"/>
              </w:rPr>
              <w:t>o</w:t>
            </w:r>
            <w:r w:rsidRPr="005523BB">
              <w:rPr>
                <w:rFonts w:asciiTheme="majorHAnsi" w:hAnsiTheme="majorHAnsi" w:cstheme="majorHAnsi"/>
                <w:sz w:val="20"/>
                <w:szCs w:val="20"/>
              </w:rPr>
              <w:t>ff</w:t>
            </w:r>
          </w:p>
        </w:tc>
        <w:tc>
          <w:tcPr>
            <w:tcW w:w="1545" w:type="dxa"/>
            <w:tcBorders>
              <w:top w:val="single" w:sz="12" w:space="0" w:color="003865" w:themeColor="text2"/>
              <w:left w:val="single" w:sz="6" w:space="0" w:color="C8DBF0"/>
              <w:bottom w:val="single" w:sz="6" w:space="0" w:color="C8DBF0"/>
              <w:right w:val="single" w:sz="6" w:space="0" w:color="C8DBF0"/>
            </w:tcBorders>
            <w:vAlign w:val="center"/>
          </w:tcPr>
          <w:p w14:paraId="2D81E0DC" w14:textId="77777777" w:rsidR="001C09D0" w:rsidRPr="005523BB" w:rsidRDefault="001C09D0" w:rsidP="001C09D0">
            <w:pPr>
              <w:pStyle w:val="DecimalAligned"/>
              <w:rPr>
                <w:rFonts w:asciiTheme="majorHAnsi" w:hAnsiTheme="majorHAnsi" w:cstheme="majorHAnsi"/>
                <w:sz w:val="20"/>
                <w:szCs w:val="20"/>
              </w:rPr>
            </w:pPr>
          </w:p>
        </w:tc>
        <w:tc>
          <w:tcPr>
            <w:tcW w:w="2421" w:type="dxa"/>
            <w:tcBorders>
              <w:top w:val="single" w:sz="12" w:space="0" w:color="003865" w:themeColor="text2"/>
              <w:left w:val="single" w:sz="6" w:space="0" w:color="C8DBF0"/>
              <w:bottom w:val="single" w:sz="6" w:space="0" w:color="C8DBF0"/>
              <w:right w:val="single" w:sz="6" w:space="0" w:color="C8DBF0"/>
            </w:tcBorders>
            <w:vAlign w:val="center"/>
          </w:tcPr>
          <w:p w14:paraId="6A9C131D" w14:textId="77777777" w:rsidR="001C09D0" w:rsidRPr="005523BB" w:rsidRDefault="001C09D0" w:rsidP="001C09D0">
            <w:pPr>
              <w:pStyle w:val="DecimalAligned"/>
              <w:rPr>
                <w:rFonts w:asciiTheme="majorHAnsi" w:hAnsiTheme="majorHAnsi" w:cstheme="majorHAnsi"/>
                <w:sz w:val="20"/>
                <w:szCs w:val="20"/>
              </w:rPr>
            </w:pPr>
          </w:p>
        </w:tc>
        <w:tc>
          <w:tcPr>
            <w:tcW w:w="2799" w:type="dxa"/>
            <w:tcBorders>
              <w:top w:val="single" w:sz="12" w:space="0" w:color="003865" w:themeColor="text2"/>
              <w:left w:val="single" w:sz="6" w:space="0" w:color="C8DBF0"/>
              <w:bottom w:val="single" w:sz="6" w:space="0" w:color="C8DBF0"/>
              <w:right w:val="single" w:sz="6" w:space="0" w:color="C8DBF0"/>
            </w:tcBorders>
            <w:vAlign w:val="center"/>
          </w:tcPr>
          <w:p w14:paraId="00962C69" w14:textId="77777777" w:rsidR="001C09D0" w:rsidRPr="005523BB" w:rsidRDefault="001C09D0" w:rsidP="001C09D0">
            <w:pPr>
              <w:pStyle w:val="DecimalAligned"/>
              <w:rPr>
                <w:rFonts w:asciiTheme="majorHAnsi" w:hAnsiTheme="majorHAnsi" w:cstheme="majorHAnsi"/>
                <w:sz w:val="20"/>
                <w:szCs w:val="20"/>
              </w:rPr>
            </w:pPr>
          </w:p>
        </w:tc>
      </w:tr>
      <w:tr w:rsidR="001C09D0" w:rsidRPr="00854B31" w14:paraId="7FAF0C1A" w14:textId="77777777" w:rsidTr="00974CBB">
        <w:trPr>
          <w:cnfStyle w:val="000000100000" w:firstRow="0" w:lastRow="0" w:firstColumn="0" w:lastColumn="0" w:oddVBand="0" w:evenVBand="0" w:oddHBand="1" w:evenHBand="0" w:firstRowFirstColumn="0" w:firstRowLastColumn="0" w:lastRowFirstColumn="0" w:lastRowLastColumn="0"/>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shd w:val="clear" w:color="auto" w:fill="auto"/>
            <w:noWrap/>
            <w:vAlign w:val="center"/>
          </w:tcPr>
          <w:p w14:paraId="54E7697A" w14:textId="6E5A2837" w:rsidR="001C09D0" w:rsidRPr="005523BB" w:rsidRDefault="001C09D0" w:rsidP="001C09D0">
            <w:pPr>
              <w:rPr>
                <w:rFonts w:asciiTheme="majorHAnsi" w:hAnsiTheme="majorHAnsi" w:cstheme="majorHAnsi"/>
                <w:sz w:val="20"/>
                <w:szCs w:val="20"/>
              </w:rPr>
            </w:pPr>
            <w:r w:rsidRPr="005523BB">
              <w:rPr>
                <w:rFonts w:asciiTheme="majorHAnsi" w:hAnsiTheme="majorHAnsi" w:cstheme="majorHAnsi"/>
                <w:sz w:val="20"/>
                <w:szCs w:val="20"/>
              </w:rPr>
              <w:t>Inspection</w:t>
            </w:r>
            <w:r w:rsidR="009F17A5" w:rsidRPr="005523BB">
              <w:rPr>
                <w:rFonts w:asciiTheme="majorHAnsi" w:hAnsiTheme="majorHAnsi" w:cstheme="majorHAnsi"/>
                <w:sz w:val="20"/>
                <w:szCs w:val="20"/>
              </w:rPr>
              <w:t xml:space="preserve">, </w:t>
            </w:r>
            <w:r w:rsidR="00671CF0" w:rsidRPr="005523BB">
              <w:rPr>
                <w:rFonts w:asciiTheme="majorHAnsi" w:hAnsiTheme="majorHAnsi" w:cstheme="majorHAnsi"/>
                <w:sz w:val="20"/>
                <w:szCs w:val="20"/>
              </w:rPr>
              <w:t>t</w:t>
            </w:r>
            <w:r w:rsidR="009F17A5" w:rsidRPr="005523BB">
              <w:rPr>
                <w:rFonts w:asciiTheme="majorHAnsi" w:hAnsiTheme="majorHAnsi" w:cstheme="majorHAnsi"/>
                <w:sz w:val="20"/>
                <w:szCs w:val="20"/>
              </w:rPr>
              <w:t xml:space="preserve">esting &amp; </w:t>
            </w:r>
            <w:r w:rsidR="00671CF0" w:rsidRPr="005523BB">
              <w:rPr>
                <w:rFonts w:asciiTheme="majorHAnsi" w:hAnsiTheme="majorHAnsi" w:cstheme="majorHAnsi"/>
                <w:sz w:val="20"/>
                <w:szCs w:val="20"/>
              </w:rPr>
              <w:t>v</w:t>
            </w:r>
            <w:r w:rsidR="009F17A5" w:rsidRPr="005523BB">
              <w:rPr>
                <w:rFonts w:asciiTheme="majorHAnsi" w:hAnsiTheme="majorHAnsi" w:cstheme="majorHAnsi"/>
                <w:sz w:val="20"/>
                <w:szCs w:val="20"/>
              </w:rPr>
              <w:t xml:space="preserve">erification </w:t>
            </w:r>
            <w:r w:rsidRPr="005523BB">
              <w:rPr>
                <w:rFonts w:asciiTheme="majorHAnsi" w:hAnsiTheme="majorHAnsi" w:cstheme="majorHAnsi"/>
                <w:sz w:val="20"/>
                <w:szCs w:val="20"/>
              </w:rPr>
              <w:t>planning</w:t>
            </w:r>
          </w:p>
        </w:tc>
        <w:tc>
          <w:tcPr>
            <w:tcW w:w="1545" w:type="dxa"/>
            <w:tcBorders>
              <w:top w:val="single" w:sz="6" w:space="0" w:color="C8DBF0"/>
              <w:left w:val="single" w:sz="6" w:space="0" w:color="C8DBF0"/>
              <w:bottom w:val="single" w:sz="6" w:space="0" w:color="C8DBF0"/>
              <w:right w:val="single" w:sz="6" w:space="0" w:color="C8DBF0"/>
            </w:tcBorders>
            <w:shd w:val="clear" w:color="auto" w:fill="auto"/>
            <w:vAlign w:val="center"/>
          </w:tcPr>
          <w:p w14:paraId="4CC6597B" w14:textId="77777777" w:rsidR="001C09D0" w:rsidRPr="005523BB" w:rsidRDefault="001C09D0" w:rsidP="001C09D0">
            <w:pPr>
              <w:pStyle w:val="DecimalAligned"/>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shd w:val="clear" w:color="auto" w:fill="auto"/>
            <w:vAlign w:val="center"/>
          </w:tcPr>
          <w:p w14:paraId="706391E8" w14:textId="77777777" w:rsidR="001C09D0" w:rsidRPr="005523BB" w:rsidRDefault="001C09D0" w:rsidP="001C09D0">
            <w:pPr>
              <w:pStyle w:val="DecimalAligned"/>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shd w:val="clear" w:color="auto" w:fill="auto"/>
            <w:vAlign w:val="center"/>
          </w:tcPr>
          <w:p w14:paraId="36E16366" w14:textId="77777777" w:rsidR="001C09D0" w:rsidRPr="005523BB" w:rsidRDefault="001C09D0" w:rsidP="001C09D0">
            <w:pPr>
              <w:pStyle w:val="DecimalAligned"/>
              <w:rPr>
                <w:rFonts w:asciiTheme="majorHAnsi" w:hAnsiTheme="majorHAnsi" w:cstheme="majorHAnsi"/>
                <w:sz w:val="20"/>
                <w:szCs w:val="20"/>
              </w:rPr>
            </w:pPr>
          </w:p>
        </w:tc>
      </w:tr>
      <w:tr w:rsidR="002203DE" w:rsidRPr="00854B31" w14:paraId="0448A3BF" w14:textId="77777777" w:rsidTr="6D619798">
        <w:trPr>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noWrap/>
            <w:vAlign w:val="center"/>
          </w:tcPr>
          <w:p w14:paraId="59911EB2" w14:textId="11CAEEE4" w:rsidR="002203DE" w:rsidRPr="005523BB" w:rsidRDefault="00BE3F01" w:rsidP="001C09D0">
            <w:pPr>
              <w:rPr>
                <w:rFonts w:asciiTheme="majorHAnsi" w:hAnsiTheme="majorHAnsi" w:cstheme="majorHAnsi"/>
                <w:sz w:val="20"/>
                <w:szCs w:val="20"/>
              </w:rPr>
            </w:pPr>
            <w:r w:rsidRPr="005523BB">
              <w:rPr>
                <w:rFonts w:asciiTheme="majorHAnsi" w:hAnsiTheme="majorHAnsi" w:cstheme="majorHAnsi"/>
                <w:sz w:val="20"/>
                <w:szCs w:val="20"/>
              </w:rPr>
              <w:t xml:space="preserve">Preliminary </w:t>
            </w:r>
            <w:r w:rsidR="00671CF0" w:rsidRPr="005523BB">
              <w:rPr>
                <w:rFonts w:asciiTheme="majorHAnsi" w:hAnsiTheme="majorHAnsi" w:cstheme="majorHAnsi"/>
                <w:sz w:val="20"/>
                <w:szCs w:val="20"/>
              </w:rPr>
              <w:t>c</w:t>
            </w:r>
            <w:r w:rsidRPr="005523BB">
              <w:rPr>
                <w:rFonts w:asciiTheme="majorHAnsi" w:hAnsiTheme="majorHAnsi" w:cstheme="majorHAnsi"/>
                <w:sz w:val="20"/>
                <w:szCs w:val="20"/>
              </w:rPr>
              <w:t xml:space="preserve">ommissioning </w:t>
            </w:r>
            <w:r w:rsidR="00671CF0" w:rsidRPr="005523BB">
              <w:rPr>
                <w:rFonts w:asciiTheme="majorHAnsi" w:hAnsiTheme="majorHAnsi" w:cstheme="majorHAnsi"/>
                <w:sz w:val="20"/>
                <w:szCs w:val="20"/>
              </w:rPr>
              <w:t>r</w:t>
            </w:r>
            <w:r w:rsidRPr="005523BB">
              <w:rPr>
                <w:rFonts w:asciiTheme="majorHAnsi" w:hAnsiTheme="majorHAnsi" w:cstheme="majorHAnsi"/>
                <w:sz w:val="20"/>
                <w:szCs w:val="20"/>
              </w:rPr>
              <w:t>eport</w:t>
            </w:r>
          </w:p>
        </w:tc>
        <w:tc>
          <w:tcPr>
            <w:tcW w:w="1545" w:type="dxa"/>
            <w:tcBorders>
              <w:top w:val="single" w:sz="6" w:space="0" w:color="C8DBF0"/>
              <w:left w:val="single" w:sz="6" w:space="0" w:color="C8DBF0"/>
              <w:bottom w:val="single" w:sz="6" w:space="0" w:color="C8DBF0"/>
              <w:right w:val="single" w:sz="6" w:space="0" w:color="C8DBF0"/>
            </w:tcBorders>
            <w:vAlign w:val="center"/>
          </w:tcPr>
          <w:p w14:paraId="2F536D1B" w14:textId="77777777" w:rsidR="002203DE" w:rsidRPr="005523BB" w:rsidRDefault="002203DE" w:rsidP="001C09D0">
            <w:pPr>
              <w:rPr>
                <w:rStyle w:val="SubtleEmphasis"/>
                <w:rFonts w:asciiTheme="majorHAnsi" w:hAnsiTheme="majorHAnsi" w:cstheme="majorHAnsi"/>
                <w:b/>
                <w:sz w:val="20"/>
                <w:szCs w:val="20"/>
              </w:rPr>
            </w:pPr>
          </w:p>
        </w:tc>
        <w:tc>
          <w:tcPr>
            <w:tcW w:w="2421" w:type="dxa"/>
            <w:tcBorders>
              <w:top w:val="single" w:sz="6" w:space="0" w:color="C8DBF0"/>
              <w:left w:val="single" w:sz="6" w:space="0" w:color="C8DBF0"/>
              <w:bottom w:val="single" w:sz="6" w:space="0" w:color="C8DBF0"/>
              <w:right w:val="single" w:sz="6" w:space="0" w:color="C8DBF0"/>
            </w:tcBorders>
            <w:vAlign w:val="center"/>
          </w:tcPr>
          <w:p w14:paraId="2E8D6180" w14:textId="77777777" w:rsidR="002203DE" w:rsidRPr="005523BB" w:rsidRDefault="002203DE" w:rsidP="001C09D0">
            <w:pPr>
              <w:rPr>
                <w:rFonts w:asciiTheme="majorHAnsi" w:hAnsiTheme="majorHAnsi" w:cstheme="majorHAnsi"/>
                <w:b/>
                <w:sz w:val="20"/>
                <w:szCs w:val="20"/>
              </w:rPr>
            </w:pPr>
          </w:p>
        </w:tc>
        <w:tc>
          <w:tcPr>
            <w:tcW w:w="2799" w:type="dxa"/>
            <w:tcBorders>
              <w:top w:val="single" w:sz="6" w:space="0" w:color="C8DBF0"/>
              <w:left w:val="single" w:sz="6" w:space="0" w:color="C8DBF0"/>
              <w:bottom w:val="single" w:sz="6" w:space="0" w:color="C8DBF0"/>
              <w:right w:val="single" w:sz="6" w:space="0" w:color="C8DBF0"/>
            </w:tcBorders>
            <w:vAlign w:val="center"/>
          </w:tcPr>
          <w:p w14:paraId="00E24A4A" w14:textId="77777777" w:rsidR="002203DE" w:rsidRPr="005523BB" w:rsidRDefault="002203DE" w:rsidP="001C09D0">
            <w:pPr>
              <w:rPr>
                <w:rFonts w:asciiTheme="majorHAnsi" w:hAnsiTheme="majorHAnsi" w:cstheme="majorHAnsi"/>
                <w:b/>
                <w:sz w:val="20"/>
                <w:szCs w:val="20"/>
              </w:rPr>
            </w:pPr>
          </w:p>
        </w:tc>
      </w:tr>
      <w:tr w:rsidR="001C09D0" w:rsidRPr="00854B31" w14:paraId="53800D85" w14:textId="77777777" w:rsidTr="00974CBB">
        <w:trPr>
          <w:cnfStyle w:val="000000100000" w:firstRow="0" w:lastRow="0" w:firstColumn="0" w:lastColumn="0" w:oddVBand="0" w:evenVBand="0" w:oddHBand="1" w:evenHBand="0" w:firstRowFirstColumn="0" w:firstRowLastColumn="0" w:lastRowFirstColumn="0" w:lastRowLastColumn="0"/>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shd w:val="clear" w:color="auto" w:fill="auto"/>
            <w:noWrap/>
            <w:vAlign w:val="center"/>
          </w:tcPr>
          <w:p w14:paraId="79704FA8" w14:textId="05DA74C7" w:rsidR="001C09D0" w:rsidRPr="005523BB" w:rsidRDefault="00AA286D" w:rsidP="001C09D0">
            <w:pPr>
              <w:rPr>
                <w:rFonts w:asciiTheme="majorHAnsi" w:hAnsiTheme="majorHAnsi" w:cstheme="majorHAnsi"/>
                <w:b/>
                <w:sz w:val="20"/>
                <w:szCs w:val="20"/>
              </w:rPr>
            </w:pPr>
            <w:r w:rsidRPr="005523BB">
              <w:rPr>
                <w:rFonts w:asciiTheme="majorHAnsi" w:hAnsiTheme="majorHAnsi" w:cstheme="majorHAnsi"/>
                <w:sz w:val="20"/>
                <w:szCs w:val="20"/>
              </w:rPr>
              <w:t xml:space="preserve">Value </w:t>
            </w:r>
            <w:r w:rsidR="00671CF0" w:rsidRPr="005523BB">
              <w:rPr>
                <w:rFonts w:asciiTheme="majorHAnsi" w:hAnsiTheme="majorHAnsi" w:cstheme="majorHAnsi"/>
                <w:sz w:val="20"/>
                <w:szCs w:val="20"/>
              </w:rPr>
              <w:t>e</w:t>
            </w:r>
            <w:r w:rsidRPr="005523BB">
              <w:rPr>
                <w:rFonts w:asciiTheme="majorHAnsi" w:hAnsiTheme="majorHAnsi" w:cstheme="majorHAnsi"/>
                <w:sz w:val="20"/>
                <w:szCs w:val="20"/>
              </w:rPr>
              <w:t xml:space="preserve">ngineering </w:t>
            </w:r>
            <w:r w:rsidR="00671CF0" w:rsidRPr="005523BB">
              <w:rPr>
                <w:rFonts w:asciiTheme="majorHAnsi" w:hAnsiTheme="majorHAnsi" w:cstheme="majorHAnsi"/>
                <w:sz w:val="20"/>
                <w:szCs w:val="20"/>
              </w:rPr>
              <w:t>r</w:t>
            </w:r>
            <w:r w:rsidRPr="005523BB">
              <w:rPr>
                <w:rFonts w:asciiTheme="majorHAnsi" w:hAnsiTheme="majorHAnsi" w:cstheme="majorHAnsi"/>
                <w:sz w:val="20"/>
                <w:szCs w:val="20"/>
              </w:rPr>
              <w:t>eview</w:t>
            </w:r>
          </w:p>
        </w:tc>
        <w:tc>
          <w:tcPr>
            <w:tcW w:w="1545" w:type="dxa"/>
            <w:tcBorders>
              <w:top w:val="single" w:sz="6" w:space="0" w:color="C8DBF0"/>
              <w:left w:val="single" w:sz="6" w:space="0" w:color="C8DBF0"/>
              <w:bottom w:val="single" w:sz="6" w:space="0" w:color="C8DBF0"/>
              <w:right w:val="single" w:sz="6" w:space="0" w:color="C8DBF0"/>
            </w:tcBorders>
            <w:shd w:val="clear" w:color="auto" w:fill="auto"/>
            <w:vAlign w:val="center"/>
          </w:tcPr>
          <w:p w14:paraId="64ACD6F1" w14:textId="77777777" w:rsidR="001C09D0" w:rsidRPr="005523BB" w:rsidRDefault="001C09D0" w:rsidP="001C09D0">
            <w:pPr>
              <w:rPr>
                <w:rStyle w:val="SubtleEmphasis"/>
                <w:rFonts w:asciiTheme="majorHAnsi" w:hAnsiTheme="majorHAnsi" w:cstheme="majorHAnsi"/>
                <w:b/>
                <w:sz w:val="20"/>
                <w:szCs w:val="20"/>
              </w:rPr>
            </w:pPr>
          </w:p>
        </w:tc>
        <w:tc>
          <w:tcPr>
            <w:tcW w:w="2421" w:type="dxa"/>
            <w:tcBorders>
              <w:top w:val="single" w:sz="6" w:space="0" w:color="C8DBF0"/>
              <w:left w:val="single" w:sz="6" w:space="0" w:color="C8DBF0"/>
              <w:bottom w:val="single" w:sz="6" w:space="0" w:color="C8DBF0"/>
              <w:right w:val="single" w:sz="6" w:space="0" w:color="C8DBF0"/>
            </w:tcBorders>
            <w:shd w:val="clear" w:color="auto" w:fill="auto"/>
            <w:vAlign w:val="center"/>
          </w:tcPr>
          <w:p w14:paraId="55BEBF94" w14:textId="77777777" w:rsidR="001C09D0" w:rsidRPr="005523BB" w:rsidRDefault="001C09D0" w:rsidP="001C09D0">
            <w:pPr>
              <w:rPr>
                <w:rFonts w:asciiTheme="majorHAnsi" w:hAnsiTheme="majorHAnsi" w:cstheme="majorHAnsi"/>
                <w:b/>
                <w:sz w:val="20"/>
                <w:szCs w:val="20"/>
              </w:rPr>
            </w:pPr>
          </w:p>
        </w:tc>
        <w:tc>
          <w:tcPr>
            <w:tcW w:w="2799" w:type="dxa"/>
            <w:tcBorders>
              <w:top w:val="single" w:sz="6" w:space="0" w:color="C8DBF0"/>
              <w:left w:val="single" w:sz="6" w:space="0" w:color="C8DBF0"/>
              <w:bottom w:val="single" w:sz="6" w:space="0" w:color="C8DBF0"/>
              <w:right w:val="single" w:sz="6" w:space="0" w:color="C8DBF0"/>
            </w:tcBorders>
            <w:shd w:val="clear" w:color="auto" w:fill="auto"/>
            <w:vAlign w:val="center"/>
          </w:tcPr>
          <w:p w14:paraId="11C87D6A" w14:textId="77777777" w:rsidR="001C09D0" w:rsidRPr="005523BB" w:rsidRDefault="001C09D0" w:rsidP="001C09D0">
            <w:pPr>
              <w:rPr>
                <w:rFonts w:asciiTheme="majorHAnsi" w:hAnsiTheme="majorHAnsi" w:cstheme="majorHAnsi"/>
                <w:b/>
                <w:sz w:val="20"/>
                <w:szCs w:val="20"/>
              </w:rPr>
            </w:pPr>
          </w:p>
        </w:tc>
      </w:tr>
      <w:tr w:rsidR="00AA286D" w:rsidRPr="00854B31" w14:paraId="50C3747D" w14:textId="77777777" w:rsidTr="6D619798">
        <w:trPr>
          <w:cnfStyle w:val="010000000000" w:firstRow="0" w:lastRow="1" w:firstColumn="0" w:lastColumn="0" w:oddVBand="0" w:evenVBand="0" w:oddHBand="0" w:evenHBand="0" w:firstRowFirstColumn="0" w:firstRowLastColumn="0" w:lastRowFirstColumn="0" w:lastRowLastColumn="0"/>
          <w:trHeight w:hRule="exact" w:val="360"/>
          <w:jc w:val="center"/>
        </w:trPr>
        <w:tc>
          <w:tcPr>
            <w:tcW w:w="3030" w:type="dxa"/>
            <w:tcBorders>
              <w:top w:val="single" w:sz="6" w:space="0" w:color="C8DBF0"/>
              <w:left w:val="single" w:sz="6" w:space="0" w:color="C8DBF0"/>
              <w:bottom w:val="single" w:sz="6" w:space="0" w:color="C8DBF0"/>
              <w:right w:val="single" w:sz="6" w:space="0" w:color="C8DBF0"/>
            </w:tcBorders>
            <w:noWrap/>
            <w:vAlign w:val="center"/>
          </w:tcPr>
          <w:p w14:paraId="114806F1" w14:textId="605CB409" w:rsidR="00AA286D" w:rsidRPr="005523BB" w:rsidRDefault="00671CF0" w:rsidP="001C09D0">
            <w:pPr>
              <w:rPr>
                <w:rFonts w:asciiTheme="majorHAnsi" w:hAnsiTheme="majorHAnsi" w:cstheme="majorHAnsi"/>
                <w:b w:val="0"/>
                <w:sz w:val="20"/>
                <w:szCs w:val="20"/>
              </w:rPr>
            </w:pPr>
            <w:r w:rsidRPr="005523BB">
              <w:rPr>
                <w:rFonts w:asciiTheme="majorHAnsi" w:hAnsiTheme="majorHAnsi" w:cstheme="majorHAnsi"/>
                <w:b w:val="0"/>
                <w:bCs w:val="0"/>
                <w:sz w:val="20"/>
                <w:szCs w:val="20"/>
              </w:rPr>
              <w:t>Final commissioning report</w:t>
            </w:r>
          </w:p>
        </w:tc>
        <w:tc>
          <w:tcPr>
            <w:tcW w:w="1545" w:type="dxa"/>
            <w:tcBorders>
              <w:top w:val="single" w:sz="6" w:space="0" w:color="C8DBF0"/>
              <w:left w:val="single" w:sz="6" w:space="0" w:color="C8DBF0"/>
              <w:bottom w:val="single" w:sz="6" w:space="0" w:color="C8DBF0"/>
              <w:right w:val="single" w:sz="6" w:space="0" w:color="C8DBF0"/>
            </w:tcBorders>
            <w:vAlign w:val="center"/>
          </w:tcPr>
          <w:p w14:paraId="1B83EA16" w14:textId="77777777" w:rsidR="00AA286D" w:rsidRDefault="00AA286D" w:rsidP="001C09D0">
            <w:pPr>
              <w:rPr>
                <w:rStyle w:val="SubtleEmphasis"/>
                <w:rFonts w:asciiTheme="majorHAnsi" w:hAnsiTheme="majorHAnsi" w:cstheme="majorHAnsi"/>
                <w:bCs w:val="0"/>
                <w:sz w:val="20"/>
                <w:szCs w:val="20"/>
              </w:rPr>
            </w:pPr>
          </w:p>
          <w:p w14:paraId="65B837C5" w14:textId="77777777" w:rsidR="004F7076" w:rsidRDefault="004F7076" w:rsidP="004F7076">
            <w:pPr>
              <w:rPr>
                <w:rStyle w:val="SubtleEmphasis"/>
                <w:rFonts w:asciiTheme="majorHAnsi" w:hAnsiTheme="majorHAnsi" w:cstheme="majorHAnsi"/>
                <w:bCs w:val="0"/>
                <w:sz w:val="20"/>
                <w:szCs w:val="20"/>
              </w:rPr>
            </w:pPr>
          </w:p>
          <w:p w14:paraId="133F0121" w14:textId="77777777" w:rsidR="00AA286D" w:rsidRPr="004F7076" w:rsidRDefault="00AA286D" w:rsidP="001C09D0">
            <w:pPr>
              <w:rPr>
                <w:rFonts w:asciiTheme="majorHAnsi" w:hAnsiTheme="majorHAnsi" w:cstheme="majorHAnsi"/>
                <w:sz w:val="20"/>
                <w:szCs w:val="20"/>
              </w:rPr>
            </w:pPr>
          </w:p>
        </w:tc>
        <w:tc>
          <w:tcPr>
            <w:tcW w:w="2421" w:type="dxa"/>
            <w:tcBorders>
              <w:top w:val="single" w:sz="6" w:space="0" w:color="C8DBF0"/>
              <w:left w:val="single" w:sz="6" w:space="0" w:color="C8DBF0"/>
              <w:bottom w:val="single" w:sz="6" w:space="0" w:color="C8DBF0"/>
              <w:right w:val="single" w:sz="6" w:space="0" w:color="C8DBF0"/>
            </w:tcBorders>
            <w:vAlign w:val="center"/>
          </w:tcPr>
          <w:p w14:paraId="3E313A4D" w14:textId="77777777" w:rsidR="00AA286D" w:rsidRDefault="00AA286D" w:rsidP="001C09D0">
            <w:pPr>
              <w:rPr>
                <w:rFonts w:asciiTheme="majorHAnsi" w:hAnsiTheme="majorHAnsi" w:cstheme="majorHAnsi"/>
                <w:bCs w:val="0"/>
                <w:sz w:val="20"/>
                <w:szCs w:val="20"/>
              </w:rPr>
            </w:pPr>
          </w:p>
          <w:p w14:paraId="054F116F" w14:textId="77777777" w:rsidR="004F7076" w:rsidRPr="004F7076" w:rsidRDefault="004F7076" w:rsidP="004F7076">
            <w:pPr>
              <w:rPr>
                <w:rFonts w:asciiTheme="majorHAnsi" w:hAnsiTheme="majorHAnsi" w:cstheme="majorHAnsi"/>
                <w:sz w:val="20"/>
                <w:szCs w:val="20"/>
              </w:rPr>
            </w:pPr>
          </w:p>
          <w:p w14:paraId="0B1B183D" w14:textId="77777777" w:rsidR="004F7076" w:rsidRPr="004F7076" w:rsidRDefault="004F7076" w:rsidP="004F7076">
            <w:pPr>
              <w:rPr>
                <w:rFonts w:asciiTheme="majorHAnsi" w:hAnsiTheme="majorHAnsi" w:cstheme="majorHAnsi"/>
                <w:sz w:val="20"/>
                <w:szCs w:val="20"/>
              </w:rPr>
            </w:pPr>
          </w:p>
          <w:p w14:paraId="4F6CA3DD" w14:textId="77777777" w:rsidR="004F7076" w:rsidRDefault="004F7076" w:rsidP="004F7076">
            <w:pPr>
              <w:rPr>
                <w:rFonts w:asciiTheme="majorHAnsi" w:hAnsiTheme="majorHAnsi" w:cstheme="majorHAnsi"/>
                <w:bCs w:val="0"/>
                <w:sz w:val="20"/>
                <w:szCs w:val="20"/>
              </w:rPr>
            </w:pPr>
          </w:p>
          <w:p w14:paraId="7AC1D599" w14:textId="77777777" w:rsidR="004F7076" w:rsidRDefault="004F7076" w:rsidP="004F7076">
            <w:pPr>
              <w:rPr>
                <w:rFonts w:asciiTheme="majorHAnsi" w:hAnsiTheme="majorHAnsi" w:cstheme="majorHAnsi"/>
                <w:bCs w:val="0"/>
                <w:sz w:val="20"/>
                <w:szCs w:val="20"/>
              </w:rPr>
            </w:pPr>
          </w:p>
          <w:p w14:paraId="731AFD97" w14:textId="77777777" w:rsidR="00AA286D" w:rsidRPr="004F7076" w:rsidRDefault="00AA286D" w:rsidP="001C09D0">
            <w:pPr>
              <w:rPr>
                <w:rFonts w:asciiTheme="majorHAnsi" w:hAnsiTheme="majorHAnsi" w:cstheme="majorHAnsi"/>
                <w:sz w:val="20"/>
                <w:szCs w:val="20"/>
              </w:rPr>
            </w:pPr>
          </w:p>
        </w:tc>
        <w:tc>
          <w:tcPr>
            <w:tcW w:w="2799" w:type="dxa"/>
            <w:tcBorders>
              <w:top w:val="single" w:sz="6" w:space="0" w:color="C8DBF0"/>
              <w:left w:val="single" w:sz="6" w:space="0" w:color="C8DBF0"/>
              <w:bottom w:val="single" w:sz="6" w:space="0" w:color="C8DBF0"/>
              <w:right w:val="single" w:sz="6" w:space="0" w:color="C8DBF0"/>
            </w:tcBorders>
            <w:vAlign w:val="center"/>
          </w:tcPr>
          <w:p w14:paraId="6D7F894E" w14:textId="77777777" w:rsidR="00AA286D" w:rsidRPr="005523BB" w:rsidRDefault="00AA286D" w:rsidP="001C09D0">
            <w:pPr>
              <w:rPr>
                <w:rFonts w:asciiTheme="majorHAnsi" w:hAnsiTheme="majorHAnsi" w:cstheme="majorHAnsi"/>
                <w:b w:val="0"/>
                <w:sz w:val="20"/>
                <w:szCs w:val="20"/>
              </w:rPr>
            </w:pPr>
          </w:p>
        </w:tc>
      </w:tr>
    </w:tbl>
    <w:p w14:paraId="02E09F3F" w14:textId="77777777" w:rsidR="00807D91" w:rsidRPr="00807D91" w:rsidRDefault="00807D91" w:rsidP="00882C7F">
      <w:pPr>
        <w:pStyle w:val="Footer"/>
        <w:rPr>
          <w:color w:val="003865" w:themeColor="text2"/>
          <w:sz w:val="22"/>
          <w:szCs w:val="22"/>
        </w:rPr>
      </w:pPr>
    </w:p>
    <w:sectPr w:rsidR="00807D91" w:rsidRPr="00807D91" w:rsidSect="000419C8">
      <w:footerReference w:type="default" r:id="rId17"/>
      <w:pgSz w:w="12240" w:h="15840"/>
      <w:pgMar w:top="1152"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B5834" w14:textId="77777777" w:rsidR="00824524" w:rsidRDefault="00824524" w:rsidP="000678AF">
      <w:pPr>
        <w:spacing w:after="0" w:line="240" w:lineRule="auto"/>
      </w:pPr>
      <w:r>
        <w:separator/>
      </w:r>
    </w:p>
  </w:endnote>
  <w:endnote w:type="continuationSeparator" w:id="0">
    <w:p w14:paraId="593B6159" w14:textId="77777777" w:rsidR="00824524" w:rsidRDefault="00824524" w:rsidP="00067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993400"/>
      <w:docPartObj>
        <w:docPartGallery w:val="Page Numbers (Bottom of Page)"/>
        <w:docPartUnique/>
      </w:docPartObj>
    </w:sdtPr>
    <w:sdtEndPr>
      <w:rPr>
        <w:noProof/>
        <w:color w:val="78BE21" w:themeColor="accent1"/>
        <w:sz w:val="20"/>
        <w:szCs w:val="20"/>
      </w:rPr>
    </w:sdtEndPr>
    <w:sdtContent>
      <w:p w14:paraId="74B9DA81" w14:textId="2155CF48" w:rsidR="000678AF" w:rsidRPr="00813B23" w:rsidRDefault="000678AF">
        <w:pPr>
          <w:pStyle w:val="Footer"/>
          <w:jc w:val="right"/>
          <w:rPr>
            <w:color w:val="78BE21" w:themeColor="accent1"/>
            <w:sz w:val="20"/>
            <w:szCs w:val="20"/>
          </w:rPr>
        </w:pPr>
        <w:r w:rsidRPr="00813B23">
          <w:rPr>
            <w:color w:val="78BE21" w:themeColor="accent1"/>
            <w:sz w:val="20"/>
            <w:szCs w:val="20"/>
          </w:rPr>
          <w:fldChar w:fldCharType="begin"/>
        </w:r>
        <w:r w:rsidRPr="00813B23">
          <w:rPr>
            <w:color w:val="78BE21" w:themeColor="accent1"/>
            <w:sz w:val="20"/>
            <w:szCs w:val="20"/>
          </w:rPr>
          <w:instrText xml:space="preserve"> PAGE   \* MERGEFORMAT </w:instrText>
        </w:r>
        <w:r w:rsidRPr="00813B23">
          <w:rPr>
            <w:color w:val="78BE21" w:themeColor="accent1"/>
            <w:sz w:val="20"/>
            <w:szCs w:val="20"/>
          </w:rPr>
          <w:fldChar w:fldCharType="separate"/>
        </w:r>
        <w:r w:rsidRPr="00813B23">
          <w:rPr>
            <w:noProof/>
            <w:color w:val="78BE21" w:themeColor="accent1"/>
            <w:sz w:val="20"/>
            <w:szCs w:val="20"/>
          </w:rPr>
          <w:t>2</w:t>
        </w:r>
        <w:r w:rsidRPr="00813B23">
          <w:rPr>
            <w:noProof/>
            <w:color w:val="78BE21" w:themeColor="accent1"/>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6D80E" w14:textId="77777777" w:rsidR="00824524" w:rsidRDefault="00824524" w:rsidP="000678AF">
      <w:pPr>
        <w:spacing w:after="0" w:line="240" w:lineRule="auto"/>
      </w:pPr>
      <w:r>
        <w:separator/>
      </w:r>
    </w:p>
  </w:footnote>
  <w:footnote w:type="continuationSeparator" w:id="0">
    <w:p w14:paraId="2AA51910" w14:textId="77777777" w:rsidR="00824524" w:rsidRDefault="00824524" w:rsidP="000678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F0942"/>
    <w:multiLevelType w:val="hybridMultilevel"/>
    <w:tmpl w:val="FF24AA0A"/>
    <w:lvl w:ilvl="0" w:tplc="DAF0CC70">
      <w:start w:val="1"/>
      <w:numFmt w:val="bullet"/>
      <w:lvlText w:val="-"/>
      <w:lvlJc w:val="left"/>
      <w:pPr>
        <w:ind w:left="720" w:hanging="360"/>
      </w:pPr>
      <w:rPr>
        <w:rFonts w:ascii="Aptos" w:eastAsiaTheme="minorHAnsi" w:hAnsi="Aptos" w:cstheme="minorBidi" w:hint="default"/>
      </w:rPr>
    </w:lvl>
    <w:lvl w:ilvl="1" w:tplc="DAF0CC70">
      <w:start w:val="1"/>
      <w:numFmt w:val="bullet"/>
      <w:lvlText w:val="-"/>
      <w:lvlJc w:val="left"/>
      <w:pPr>
        <w:ind w:left="1440" w:hanging="360"/>
      </w:pPr>
      <w:rPr>
        <w:rFonts w:ascii="Aptos" w:eastAsiaTheme="minorHAnsi"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C5742"/>
    <w:multiLevelType w:val="hybridMultilevel"/>
    <w:tmpl w:val="A45C02C4"/>
    <w:lvl w:ilvl="0" w:tplc="DAF0CC7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B7507"/>
    <w:multiLevelType w:val="multilevel"/>
    <w:tmpl w:val="D584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07FA3"/>
    <w:multiLevelType w:val="hybridMultilevel"/>
    <w:tmpl w:val="3D5EA602"/>
    <w:lvl w:ilvl="0" w:tplc="DAF0CC70">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D995C"/>
    <w:multiLevelType w:val="hybridMultilevel"/>
    <w:tmpl w:val="FFFFFFFF"/>
    <w:lvl w:ilvl="0" w:tplc="CB4006C4">
      <w:start w:val="1"/>
      <w:numFmt w:val="bullet"/>
      <w:lvlText w:val="-"/>
      <w:lvlJc w:val="left"/>
      <w:pPr>
        <w:ind w:left="1080" w:hanging="360"/>
      </w:pPr>
      <w:rPr>
        <w:rFonts w:ascii="Aptos" w:hAnsi="Aptos" w:hint="default"/>
      </w:rPr>
    </w:lvl>
    <w:lvl w:ilvl="1" w:tplc="DD62ADB4">
      <w:start w:val="1"/>
      <w:numFmt w:val="bullet"/>
      <w:lvlText w:val="o"/>
      <w:lvlJc w:val="left"/>
      <w:pPr>
        <w:ind w:left="1800" w:hanging="360"/>
      </w:pPr>
      <w:rPr>
        <w:rFonts w:ascii="Courier New" w:hAnsi="Courier New" w:hint="default"/>
      </w:rPr>
    </w:lvl>
    <w:lvl w:ilvl="2" w:tplc="690A0D7A">
      <w:start w:val="1"/>
      <w:numFmt w:val="bullet"/>
      <w:lvlText w:val=""/>
      <w:lvlJc w:val="left"/>
      <w:pPr>
        <w:ind w:left="2520" w:hanging="360"/>
      </w:pPr>
      <w:rPr>
        <w:rFonts w:ascii="Wingdings" w:hAnsi="Wingdings" w:hint="default"/>
      </w:rPr>
    </w:lvl>
    <w:lvl w:ilvl="3" w:tplc="40B8642A">
      <w:start w:val="1"/>
      <w:numFmt w:val="bullet"/>
      <w:lvlText w:val=""/>
      <w:lvlJc w:val="left"/>
      <w:pPr>
        <w:ind w:left="3240" w:hanging="360"/>
      </w:pPr>
      <w:rPr>
        <w:rFonts w:ascii="Symbol" w:hAnsi="Symbol" w:hint="default"/>
      </w:rPr>
    </w:lvl>
    <w:lvl w:ilvl="4" w:tplc="1898C8CE">
      <w:start w:val="1"/>
      <w:numFmt w:val="bullet"/>
      <w:lvlText w:val="o"/>
      <w:lvlJc w:val="left"/>
      <w:pPr>
        <w:ind w:left="3960" w:hanging="360"/>
      </w:pPr>
      <w:rPr>
        <w:rFonts w:ascii="Courier New" w:hAnsi="Courier New" w:hint="default"/>
      </w:rPr>
    </w:lvl>
    <w:lvl w:ilvl="5" w:tplc="1D825B8E">
      <w:start w:val="1"/>
      <w:numFmt w:val="bullet"/>
      <w:lvlText w:val=""/>
      <w:lvlJc w:val="left"/>
      <w:pPr>
        <w:ind w:left="4680" w:hanging="360"/>
      </w:pPr>
      <w:rPr>
        <w:rFonts w:ascii="Wingdings" w:hAnsi="Wingdings" w:hint="default"/>
      </w:rPr>
    </w:lvl>
    <w:lvl w:ilvl="6" w:tplc="B9BCFC60">
      <w:start w:val="1"/>
      <w:numFmt w:val="bullet"/>
      <w:lvlText w:val=""/>
      <w:lvlJc w:val="left"/>
      <w:pPr>
        <w:ind w:left="5400" w:hanging="360"/>
      </w:pPr>
      <w:rPr>
        <w:rFonts w:ascii="Symbol" w:hAnsi="Symbol" w:hint="default"/>
      </w:rPr>
    </w:lvl>
    <w:lvl w:ilvl="7" w:tplc="AB66FC16">
      <w:start w:val="1"/>
      <w:numFmt w:val="bullet"/>
      <w:lvlText w:val="o"/>
      <w:lvlJc w:val="left"/>
      <w:pPr>
        <w:ind w:left="6120" w:hanging="360"/>
      </w:pPr>
      <w:rPr>
        <w:rFonts w:ascii="Courier New" w:hAnsi="Courier New" w:hint="default"/>
      </w:rPr>
    </w:lvl>
    <w:lvl w:ilvl="8" w:tplc="6FE28F32">
      <w:start w:val="1"/>
      <w:numFmt w:val="bullet"/>
      <w:lvlText w:val=""/>
      <w:lvlJc w:val="left"/>
      <w:pPr>
        <w:ind w:left="6840" w:hanging="360"/>
      </w:pPr>
      <w:rPr>
        <w:rFonts w:ascii="Wingdings" w:hAnsi="Wingdings" w:hint="default"/>
      </w:rPr>
    </w:lvl>
  </w:abstractNum>
  <w:abstractNum w:abstractNumId="5" w15:restartNumberingAfterBreak="0">
    <w:nsid w:val="1A753266"/>
    <w:multiLevelType w:val="hybridMultilevel"/>
    <w:tmpl w:val="4E744CD8"/>
    <w:lvl w:ilvl="0" w:tplc="DAF0CC70">
      <w:start w:val="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C941D6"/>
    <w:multiLevelType w:val="hybridMultilevel"/>
    <w:tmpl w:val="F9C6BD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C17148"/>
    <w:multiLevelType w:val="hybridMultilevel"/>
    <w:tmpl w:val="41EC6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626F60"/>
    <w:multiLevelType w:val="hybridMultilevel"/>
    <w:tmpl w:val="05A4DFE4"/>
    <w:lvl w:ilvl="0" w:tplc="877E6C4C">
      <w:start w:val="1"/>
      <w:numFmt w:val="bullet"/>
      <w:lvlText w:val="–"/>
      <w:lvlJc w:val="left"/>
      <w:pPr>
        <w:ind w:left="1440" w:hanging="360"/>
      </w:pPr>
      <w:rPr>
        <w:rFonts w:ascii="Aptos" w:hAnsi="Apto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406B93"/>
    <w:multiLevelType w:val="hybridMultilevel"/>
    <w:tmpl w:val="B52E13A4"/>
    <w:lvl w:ilvl="0" w:tplc="DAF0CC70">
      <w:start w:val="1"/>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47B23EAB"/>
    <w:multiLevelType w:val="hybridMultilevel"/>
    <w:tmpl w:val="B9581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C0EB8"/>
    <w:multiLevelType w:val="hybridMultilevel"/>
    <w:tmpl w:val="C39E2EC0"/>
    <w:lvl w:ilvl="0" w:tplc="DAF0CC70">
      <w:start w:val="1"/>
      <w:numFmt w:val="bullet"/>
      <w:lvlText w:val="-"/>
      <w:lvlJc w:val="left"/>
      <w:pPr>
        <w:ind w:left="720" w:hanging="360"/>
      </w:pPr>
      <w:rPr>
        <w:rFonts w:ascii="Aptos" w:eastAsiaTheme="minorHAnsi" w:hAnsi="Aptos" w:cstheme="minorBidi" w:hint="default"/>
      </w:rPr>
    </w:lvl>
    <w:lvl w:ilvl="1" w:tplc="DAF0CC70">
      <w:start w:val="1"/>
      <w:numFmt w:val="bullet"/>
      <w:lvlText w:val="-"/>
      <w:lvlJc w:val="left"/>
      <w:pPr>
        <w:ind w:left="1440" w:hanging="360"/>
      </w:pPr>
      <w:rPr>
        <w:rFonts w:ascii="Aptos" w:eastAsiaTheme="minorHAnsi" w:hAnsi="Apto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EF47CD"/>
    <w:multiLevelType w:val="hybridMultilevel"/>
    <w:tmpl w:val="73388C26"/>
    <w:lvl w:ilvl="0" w:tplc="DAF0CC7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964585"/>
    <w:multiLevelType w:val="hybridMultilevel"/>
    <w:tmpl w:val="829C0DF8"/>
    <w:lvl w:ilvl="0" w:tplc="877E6C4C">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12462"/>
    <w:multiLevelType w:val="hybridMultilevel"/>
    <w:tmpl w:val="E4AC38EE"/>
    <w:lvl w:ilvl="0" w:tplc="877E6C4C">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311A04"/>
    <w:multiLevelType w:val="hybridMultilevel"/>
    <w:tmpl w:val="7F14A478"/>
    <w:lvl w:ilvl="0" w:tplc="DAF0CC7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0D253B"/>
    <w:multiLevelType w:val="hybridMultilevel"/>
    <w:tmpl w:val="330CD8AC"/>
    <w:lvl w:ilvl="0" w:tplc="DAF0CC70">
      <w:start w:val="1"/>
      <w:numFmt w:val="bullet"/>
      <w:lvlText w:val="-"/>
      <w:lvlJc w:val="left"/>
      <w:pPr>
        <w:ind w:left="720" w:hanging="360"/>
      </w:pPr>
      <w:rPr>
        <w:rFonts w:ascii="Aptos" w:eastAsiaTheme="minorHAnsi" w:hAnsi="Aptos" w:cstheme="minorBidi" w:hint="default"/>
      </w:rPr>
    </w:lvl>
    <w:lvl w:ilvl="1" w:tplc="FFFFFFFF">
      <w:start w:val="1"/>
      <w:numFmt w:val="bullet"/>
      <w:lvlText w:val="o"/>
      <w:lvlJc w:val="left"/>
      <w:pPr>
        <w:ind w:left="108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2F76D3"/>
    <w:multiLevelType w:val="hybridMultilevel"/>
    <w:tmpl w:val="4B78B5B4"/>
    <w:lvl w:ilvl="0" w:tplc="DAF0CC70">
      <w:start w:val="1"/>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5204964">
    <w:abstractNumId w:val="7"/>
  </w:num>
  <w:num w:numId="2" w16cid:durableId="1346245684">
    <w:abstractNumId w:val="2"/>
  </w:num>
  <w:num w:numId="3" w16cid:durableId="1122457512">
    <w:abstractNumId w:val="3"/>
  </w:num>
  <w:num w:numId="4" w16cid:durableId="245647810">
    <w:abstractNumId w:val="14"/>
  </w:num>
  <w:num w:numId="5" w16cid:durableId="881870851">
    <w:abstractNumId w:val="13"/>
  </w:num>
  <w:num w:numId="6" w16cid:durableId="1841583395">
    <w:abstractNumId w:val="10"/>
  </w:num>
  <w:num w:numId="7" w16cid:durableId="227349499">
    <w:abstractNumId w:val="8"/>
  </w:num>
  <w:num w:numId="8" w16cid:durableId="1446121742">
    <w:abstractNumId w:val="1"/>
  </w:num>
  <w:num w:numId="9" w16cid:durableId="1040470334">
    <w:abstractNumId w:val="16"/>
  </w:num>
  <w:num w:numId="10" w16cid:durableId="1053584090">
    <w:abstractNumId w:val="17"/>
  </w:num>
  <w:num w:numId="11" w16cid:durableId="1690376570">
    <w:abstractNumId w:val="5"/>
  </w:num>
  <w:num w:numId="12" w16cid:durableId="1103307187">
    <w:abstractNumId w:val="0"/>
  </w:num>
  <w:num w:numId="13" w16cid:durableId="958485698">
    <w:abstractNumId w:val="15"/>
  </w:num>
  <w:num w:numId="14" w16cid:durableId="1507204355">
    <w:abstractNumId w:val="6"/>
  </w:num>
  <w:num w:numId="15" w16cid:durableId="1091126250">
    <w:abstractNumId w:val="9"/>
  </w:num>
  <w:num w:numId="16" w16cid:durableId="2080711047">
    <w:abstractNumId w:val="12"/>
  </w:num>
  <w:num w:numId="17" w16cid:durableId="648022815">
    <w:abstractNumId w:val="11"/>
  </w:num>
  <w:num w:numId="18" w16cid:durableId="12676933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CD1"/>
    <w:rsid w:val="00001716"/>
    <w:rsid w:val="000023B6"/>
    <w:rsid w:val="00003F45"/>
    <w:rsid w:val="000040C3"/>
    <w:rsid w:val="000043B7"/>
    <w:rsid w:val="00011D04"/>
    <w:rsid w:val="00020887"/>
    <w:rsid w:val="00021A17"/>
    <w:rsid w:val="00022B2B"/>
    <w:rsid w:val="000303FF"/>
    <w:rsid w:val="00030744"/>
    <w:rsid w:val="00032947"/>
    <w:rsid w:val="000362DF"/>
    <w:rsid w:val="0003635A"/>
    <w:rsid w:val="000374CD"/>
    <w:rsid w:val="00037B86"/>
    <w:rsid w:val="00040AC5"/>
    <w:rsid w:val="00040BC8"/>
    <w:rsid w:val="00040EAF"/>
    <w:rsid w:val="0004169C"/>
    <w:rsid w:val="000419C8"/>
    <w:rsid w:val="00044F44"/>
    <w:rsid w:val="000513EB"/>
    <w:rsid w:val="000551B7"/>
    <w:rsid w:val="000553D1"/>
    <w:rsid w:val="0005662F"/>
    <w:rsid w:val="00062DD7"/>
    <w:rsid w:val="00063E47"/>
    <w:rsid w:val="0006545F"/>
    <w:rsid w:val="000678AF"/>
    <w:rsid w:val="0007194F"/>
    <w:rsid w:val="000723C1"/>
    <w:rsid w:val="00077367"/>
    <w:rsid w:val="000802FD"/>
    <w:rsid w:val="00081997"/>
    <w:rsid w:val="00094E7E"/>
    <w:rsid w:val="000952CF"/>
    <w:rsid w:val="000A3A97"/>
    <w:rsid w:val="000A3C4A"/>
    <w:rsid w:val="000A45F1"/>
    <w:rsid w:val="000A53A5"/>
    <w:rsid w:val="000A7D63"/>
    <w:rsid w:val="000B0BD4"/>
    <w:rsid w:val="000B3067"/>
    <w:rsid w:val="000B5F21"/>
    <w:rsid w:val="000B6859"/>
    <w:rsid w:val="000B6A3E"/>
    <w:rsid w:val="000B7180"/>
    <w:rsid w:val="000C4344"/>
    <w:rsid w:val="000C45AE"/>
    <w:rsid w:val="000D2ABA"/>
    <w:rsid w:val="000D468D"/>
    <w:rsid w:val="000E1049"/>
    <w:rsid w:val="000E27AF"/>
    <w:rsid w:val="000E369C"/>
    <w:rsid w:val="000E4BEC"/>
    <w:rsid w:val="000E7366"/>
    <w:rsid w:val="000F275F"/>
    <w:rsid w:val="000F2BE8"/>
    <w:rsid w:val="000F2E25"/>
    <w:rsid w:val="000F5525"/>
    <w:rsid w:val="00107606"/>
    <w:rsid w:val="00107F88"/>
    <w:rsid w:val="00112386"/>
    <w:rsid w:val="00112A57"/>
    <w:rsid w:val="0011650B"/>
    <w:rsid w:val="001171AD"/>
    <w:rsid w:val="001201B6"/>
    <w:rsid w:val="00134DCA"/>
    <w:rsid w:val="00136733"/>
    <w:rsid w:val="00140288"/>
    <w:rsid w:val="00140F60"/>
    <w:rsid w:val="00142452"/>
    <w:rsid w:val="001424BC"/>
    <w:rsid w:val="00150E97"/>
    <w:rsid w:val="001523A1"/>
    <w:rsid w:val="001530E1"/>
    <w:rsid w:val="00153D22"/>
    <w:rsid w:val="00154542"/>
    <w:rsid w:val="001566B5"/>
    <w:rsid w:val="00160FAA"/>
    <w:rsid w:val="001613E0"/>
    <w:rsid w:val="00164C22"/>
    <w:rsid w:val="001665B9"/>
    <w:rsid w:val="00166F1B"/>
    <w:rsid w:val="00167C89"/>
    <w:rsid w:val="0017032A"/>
    <w:rsid w:val="00174361"/>
    <w:rsid w:val="00175222"/>
    <w:rsid w:val="0018285F"/>
    <w:rsid w:val="0019209D"/>
    <w:rsid w:val="00195B77"/>
    <w:rsid w:val="001A0B20"/>
    <w:rsid w:val="001A11D7"/>
    <w:rsid w:val="001A3EBD"/>
    <w:rsid w:val="001A52B8"/>
    <w:rsid w:val="001A60E5"/>
    <w:rsid w:val="001B1061"/>
    <w:rsid w:val="001B1A9B"/>
    <w:rsid w:val="001B251C"/>
    <w:rsid w:val="001B2A1C"/>
    <w:rsid w:val="001B7662"/>
    <w:rsid w:val="001C09D0"/>
    <w:rsid w:val="001C0EBD"/>
    <w:rsid w:val="001C0F50"/>
    <w:rsid w:val="001C482E"/>
    <w:rsid w:val="001C4DFE"/>
    <w:rsid w:val="001D3956"/>
    <w:rsid w:val="001D52E4"/>
    <w:rsid w:val="001D5706"/>
    <w:rsid w:val="001E286C"/>
    <w:rsid w:val="001E7D9F"/>
    <w:rsid w:val="001F1E39"/>
    <w:rsid w:val="001F325F"/>
    <w:rsid w:val="001F4F3F"/>
    <w:rsid w:val="001F6128"/>
    <w:rsid w:val="001F7948"/>
    <w:rsid w:val="0020383F"/>
    <w:rsid w:val="002051DE"/>
    <w:rsid w:val="00207625"/>
    <w:rsid w:val="00210141"/>
    <w:rsid w:val="002121E6"/>
    <w:rsid w:val="00216C6E"/>
    <w:rsid w:val="002203DE"/>
    <w:rsid w:val="00221354"/>
    <w:rsid w:val="00222E5F"/>
    <w:rsid w:val="00225FD4"/>
    <w:rsid w:val="00227937"/>
    <w:rsid w:val="0023303C"/>
    <w:rsid w:val="00236A14"/>
    <w:rsid w:val="0024441F"/>
    <w:rsid w:val="00247CB3"/>
    <w:rsid w:val="0025222F"/>
    <w:rsid w:val="0025294E"/>
    <w:rsid w:val="00255338"/>
    <w:rsid w:val="0025561B"/>
    <w:rsid w:val="00255D70"/>
    <w:rsid w:val="00257ED6"/>
    <w:rsid w:val="00260840"/>
    <w:rsid w:val="00276EB6"/>
    <w:rsid w:val="00277819"/>
    <w:rsid w:val="002779F8"/>
    <w:rsid w:val="00280DF6"/>
    <w:rsid w:val="002810F0"/>
    <w:rsid w:val="00286BFD"/>
    <w:rsid w:val="002929E1"/>
    <w:rsid w:val="00293EE6"/>
    <w:rsid w:val="002A144B"/>
    <w:rsid w:val="002A1D12"/>
    <w:rsid w:val="002A4023"/>
    <w:rsid w:val="002A56EA"/>
    <w:rsid w:val="002A79DB"/>
    <w:rsid w:val="002B6C56"/>
    <w:rsid w:val="002C19A7"/>
    <w:rsid w:val="002C28AD"/>
    <w:rsid w:val="002C58E1"/>
    <w:rsid w:val="002D06BD"/>
    <w:rsid w:val="002D0A35"/>
    <w:rsid w:val="002D5181"/>
    <w:rsid w:val="002D67CE"/>
    <w:rsid w:val="002E064A"/>
    <w:rsid w:val="002E06CA"/>
    <w:rsid w:val="002E41A2"/>
    <w:rsid w:val="002E4204"/>
    <w:rsid w:val="002E7F28"/>
    <w:rsid w:val="002F038E"/>
    <w:rsid w:val="002F15A0"/>
    <w:rsid w:val="002F2489"/>
    <w:rsid w:val="002F2EE0"/>
    <w:rsid w:val="002F3382"/>
    <w:rsid w:val="00302477"/>
    <w:rsid w:val="00302604"/>
    <w:rsid w:val="00306FE3"/>
    <w:rsid w:val="003160FB"/>
    <w:rsid w:val="003173C4"/>
    <w:rsid w:val="003207EB"/>
    <w:rsid w:val="00320A25"/>
    <w:rsid w:val="00322726"/>
    <w:rsid w:val="003235B8"/>
    <w:rsid w:val="003241ED"/>
    <w:rsid w:val="00334E6A"/>
    <w:rsid w:val="00335791"/>
    <w:rsid w:val="0033614C"/>
    <w:rsid w:val="00336D41"/>
    <w:rsid w:val="00340BAB"/>
    <w:rsid w:val="003411DD"/>
    <w:rsid w:val="003474CC"/>
    <w:rsid w:val="00347769"/>
    <w:rsid w:val="00351519"/>
    <w:rsid w:val="00351BCA"/>
    <w:rsid w:val="003532B9"/>
    <w:rsid w:val="003542D9"/>
    <w:rsid w:val="00354B34"/>
    <w:rsid w:val="003550A5"/>
    <w:rsid w:val="00357720"/>
    <w:rsid w:val="00362930"/>
    <w:rsid w:val="00367685"/>
    <w:rsid w:val="00367D95"/>
    <w:rsid w:val="00367E9C"/>
    <w:rsid w:val="003703C5"/>
    <w:rsid w:val="00376639"/>
    <w:rsid w:val="003825E8"/>
    <w:rsid w:val="00384D6B"/>
    <w:rsid w:val="003850F6"/>
    <w:rsid w:val="003861F5"/>
    <w:rsid w:val="00387607"/>
    <w:rsid w:val="003916CF"/>
    <w:rsid w:val="0039650C"/>
    <w:rsid w:val="0039695A"/>
    <w:rsid w:val="003A2CC0"/>
    <w:rsid w:val="003A7293"/>
    <w:rsid w:val="003A7FED"/>
    <w:rsid w:val="003B0D07"/>
    <w:rsid w:val="003B5EA7"/>
    <w:rsid w:val="003B6979"/>
    <w:rsid w:val="003C1906"/>
    <w:rsid w:val="003C384C"/>
    <w:rsid w:val="003C63C5"/>
    <w:rsid w:val="003D1663"/>
    <w:rsid w:val="003D2567"/>
    <w:rsid w:val="003D4F80"/>
    <w:rsid w:val="003E0185"/>
    <w:rsid w:val="003E4425"/>
    <w:rsid w:val="003E6B70"/>
    <w:rsid w:val="003F3F14"/>
    <w:rsid w:val="003F40F6"/>
    <w:rsid w:val="003F4D18"/>
    <w:rsid w:val="00401B75"/>
    <w:rsid w:val="0040617A"/>
    <w:rsid w:val="004066CD"/>
    <w:rsid w:val="004212DC"/>
    <w:rsid w:val="00422B92"/>
    <w:rsid w:val="00445270"/>
    <w:rsid w:val="004478FB"/>
    <w:rsid w:val="004528E6"/>
    <w:rsid w:val="00456766"/>
    <w:rsid w:val="00456B64"/>
    <w:rsid w:val="00461F3A"/>
    <w:rsid w:val="004627AB"/>
    <w:rsid w:val="00464E12"/>
    <w:rsid w:val="004678EC"/>
    <w:rsid w:val="00476A17"/>
    <w:rsid w:val="00477E9C"/>
    <w:rsid w:val="0048038A"/>
    <w:rsid w:val="00482816"/>
    <w:rsid w:val="0048720B"/>
    <w:rsid w:val="00490F21"/>
    <w:rsid w:val="0049295F"/>
    <w:rsid w:val="0049601E"/>
    <w:rsid w:val="004A3AED"/>
    <w:rsid w:val="004A626C"/>
    <w:rsid w:val="004A7436"/>
    <w:rsid w:val="004B212C"/>
    <w:rsid w:val="004B42C1"/>
    <w:rsid w:val="004B4803"/>
    <w:rsid w:val="004B7485"/>
    <w:rsid w:val="004D0A8D"/>
    <w:rsid w:val="004D29E5"/>
    <w:rsid w:val="004E296F"/>
    <w:rsid w:val="004E4BDD"/>
    <w:rsid w:val="004E527E"/>
    <w:rsid w:val="004F28DA"/>
    <w:rsid w:val="004F3F00"/>
    <w:rsid w:val="004F6CC6"/>
    <w:rsid w:val="004F7076"/>
    <w:rsid w:val="004F75D1"/>
    <w:rsid w:val="00500929"/>
    <w:rsid w:val="005113AF"/>
    <w:rsid w:val="005114E4"/>
    <w:rsid w:val="00514B1C"/>
    <w:rsid w:val="005220E2"/>
    <w:rsid w:val="00522C21"/>
    <w:rsid w:val="00522E4C"/>
    <w:rsid w:val="005306CF"/>
    <w:rsid w:val="0053096F"/>
    <w:rsid w:val="0053197D"/>
    <w:rsid w:val="00533530"/>
    <w:rsid w:val="00534D5B"/>
    <w:rsid w:val="005355C9"/>
    <w:rsid w:val="00536382"/>
    <w:rsid w:val="0054081B"/>
    <w:rsid w:val="00542876"/>
    <w:rsid w:val="005459E4"/>
    <w:rsid w:val="00546CD1"/>
    <w:rsid w:val="0055186E"/>
    <w:rsid w:val="00552373"/>
    <w:rsid w:val="005523BB"/>
    <w:rsid w:val="005559DC"/>
    <w:rsid w:val="00561665"/>
    <w:rsid w:val="00564160"/>
    <w:rsid w:val="00565540"/>
    <w:rsid w:val="00575435"/>
    <w:rsid w:val="0058264E"/>
    <w:rsid w:val="00583B0D"/>
    <w:rsid w:val="00586D11"/>
    <w:rsid w:val="0059071E"/>
    <w:rsid w:val="00595A00"/>
    <w:rsid w:val="005974BD"/>
    <w:rsid w:val="005A013C"/>
    <w:rsid w:val="005A20CA"/>
    <w:rsid w:val="005A3AFC"/>
    <w:rsid w:val="005A7123"/>
    <w:rsid w:val="005A7FA4"/>
    <w:rsid w:val="005B01B6"/>
    <w:rsid w:val="005B0FA8"/>
    <w:rsid w:val="005B17BE"/>
    <w:rsid w:val="005B5C23"/>
    <w:rsid w:val="005B6F77"/>
    <w:rsid w:val="005B7662"/>
    <w:rsid w:val="005B7CF3"/>
    <w:rsid w:val="005B7E7A"/>
    <w:rsid w:val="005C0E5C"/>
    <w:rsid w:val="005C3368"/>
    <w:rsid w:val="005C7046"/>
    <w:rsid w:val="005D0327"/>
    <w:rsid w:val="005D0E3C"/>
    <w:rsid w:val="005D2A78"/>
    <w:rsid w:val="005E14EE"/>
    <w:rsid w:val="005E48CF"/>
    <w:rsid w:val="005E777F"/>
    <w:rsid w:val="005F192E"/>
    <w:rsid w:val="005F1E75"/>
    <w:rsid w:val="005F3E8E"/>
    <w:rsid w:val="005F3F2B"/>
    <w:rsid w:val="005F77E1"/>
    <w:rsid w:val="006003ED"/>
    <w:rsid w:val="00603B18"/>
    <w:rsid w:val="00603BA4"/>
    <w:rsid w:val="0060562D"/>
    <w:rsid w:val="006113ED"/>
    <w:rsid w:val="00611C37"/>
    <w:rsid w:val="00612C96"/>
    <w:rsid w:val="00615485"/>
    <w:rsid w:val="00615F69"/>
    <w:rsid w:val="0062332E"/>
    <w:rsid w:val="006253E3"/>
    <w:rsid w:val="0062685A"/>
    <w:rsid w:val="00626D9C"/>
    <w:rsid w:val="0063090E"/>
    <w:rsid w:val="00635A67"/>
    <w:rsid w:val="006407FD"/>
    <w:rsid w:val="00642BED"/>
    <w:rsid w:val="006502DF"/>
    <w:rsid w:val="0065126B"/>
    <w:rsid w:val="00653F3D"/>
    <w:rsid w:val="006565F4"/>
    <w:rsid w:val="00657764"/>
    <w:rsid w:val="0066745B"/>
    <w:rsid w:val="00671CF0"/>
    <w:rsid w:val="00676399"/>
    <w:rsid w:val="00677157"/>
    <w:rsid w:val="0068021F"/>
    <w:rsid w:val="00690E99"/>
    <w:rsid w:val="00691D98"/>
    <w:rsid w:val="00696E4B"/>
    <w:rsid w:val="006A08BD"/>
    <w:rsid w:val="006A18D2"/>
    <w:rsid w:val="006A33EC"/>
    <w:rsid w:val="006A37BC"/>
    <w:rsid w:val="006A69E6"/>
    <w:rsid w:val="006B06CE"/>
    <w:rsid w:val="006B08E5"/>
    <w:rsid w:val="006B6446"/>
    <w:rsid w:val="006C238B"/>
    <w:rsid w:val="006C2F6C"/>
    <w:rsid w:val="006C3BC3"/>
    <w:rsid w:val="006C6ED8"/>
    <w:rsid w:val="006D00BA"/>
    <w:rsid w:val="006D1DBC"/>
    <w:rsid w:val="006D7A8F"/>
    <w:rsid w:val="006E597C"/>
    <w:rsid w:val="006E777C"/>
    <w:rsid w:val="006F2603"/>
    <w:rsid w:val="006F2958"/>
    <w:rsid w:val="00700C62"/>
    <w:rsid w:val="0070161A"/>
    <w:rsid w:val="007031D3"/>
    <w:rsid w:val="00707B2D"/>
    <w:rsid w:val="0071042A"/>
    <w:rsid w:val="00713E8A"/>
    <w:rsid w:val="00717CAD"/>
    <w:rsid w:val="007230CC"/>
    <w:rsid w:val="00723E70"/>
    <w:rsid w:val="007242FE"/>
    <w:rsid w:val="00726CD6"/>
    <w:rsid w:val="00726EB6"/>
    <w:rsid w:val="00730E16"/>
    <w:rsid w:val="00741454"/>
    <w:rsid w:val="00744F5E"/>
    <w:rsid w:val="007464AE"/>
    <w:rsid w:val="007517E3"/>
    <w:rsid w:val="007523A0"/>
    <w:rsid w:val="00756EF8"/>
    <w:rsid w:val="0076028A"/>
    <w:rsid w:val="00764243"/>
    <w:rsid w:val="00766534"/>
    <w:rsid w:val="0077435A"/>
    <w:rsid w:val="0077493C"/>
    <w:rsid w:val="007802F4"/>
    <w:rsid w:val="00783EBE"/>
    <w:rsid w:val="007865E4"/>
    <w:rsid w:val="00790E38"/>
    <w:rsid w:val="007933DC"/>
    <w:rsid w:val="00793C53"/>
    <w:rsid w:val="007A0EB4"/>
    <w:rsid w:val="007A183B"/>
    <w:rsid w:val="007A19C4"/>
    <w:rsid w:val="007A49BD"/>
    <w:rsid w:val="007B0491"/>
    <w:rsid w:val="007B29A2"/>
    <w:rsid w:val="007B4F02"/>
    <w:rsid w:val="007C1820"/>
    <w:rsid w:val="007C33D4"/>
    <w:rsid w:val="007C3F45"/>
    <w:rsid w:val="007C5833"/>
    <w:rsid w:val="007C7586"/>
    <w:rsid w:val="007C7FA5"/>
    <w:rsid w:val="007D2167"/>
    <w:rsid w:val="007D218B"/>
    <w:rsid w:val="007D7C15"/>
    <w:rsid w:val="007E0EA7"/>
    <w:rsid w:val="007E22A8"/>
    <w:rsid w:val="007E39F9"/>
    <w:rsid w:val="007E3C44"/>
    <w:rsid w:val="007E3E6F"/>
    <w:rsid w:val="007E4C40"/>
    <w:rsid w:val="007E762D"/>
    <w:rsid w:val="007F539A"/>
    <w:rsid w:val="007F5B47"/>
    <w:rsid w:val="007F73CD"/>
    <w:rsid w:val="00803013"/>
    <w:rsid w:val="00803821"/>
    <w:rsid w:val="008044E8"/>
    <w:rsid w:val="0080500C"/>
    <w:rsid w:val="008051B4"/>
    <w:rsid w:val="00807D91"/>
    <w:rsid w:val="00813B23"/>
    <w:rsid w:val="00816F06"/>
    <w:rsid w:val="00820E5B"/>
    <w:rsid w:val="0082167C"/>
    <w:rsid w:val="00824524"/>
    <w:rsid w:val="00824B73"/>
    <w:rsid w:val="00825C32"/>
    <w:rsid w:val="00831016"/>
    <w:rsid w:val="00834BD8"/>
    <w:rsid w:val="00837B07"/>
    <w:rsid w:val="00846F45"/>
    <w:rsid w:val="00847E6F"/>
    <w:rsid w:val="00853D57"/>
    <w:rsid w:val="00854B31"/>
    <w:rsid w:val="008610E2"/>
    <w:rsid w:val="00861285"/>
    <w:rsid w:val="008612B4"/>
    <w:rsid w:val="00861C3C"/>
    <w:rsid w:val="008644A1"/>
    <w:rsid w:val="00872456"/>
    <w:rsid w:val="0087303C"/>
    <w:rsid w:val="008761BE"/>
    <w:rsid w:val="00882109"/>
    <w:rsid w:val="0088238C"/>
    <w:rsid w:val="00882C7F"/>
    <w:rsid w:val="0088336A"/>
    <w:rsid w:val="00886506"/>
    <w:rsid w:val="0089149E"/>
    <w:rsid w:val="00892A45"/>
    <w:rsid w:val="008965CC"/>
    <w:rsid w:val="008A1DD5"/>
    <w:rsid w:val="008A49A1"/>
    <w:rsid w:val="008A66F3"/>
    <w:rsid w:val="008B0CA3"/>
    <w:rsid w:val="008B32A5"/>
    <w:rsid w:val="008B40E5"/>
    <w:rsid w:val="008B79E4"/>
    <w:rsid w:val="008C03B8"/>
    <w:rsid w:val="008C10FA"/>
    <w:rsid w:val="008C1E84"/>
    <w:rsid w:val="008C200E"/>
    <w:rsid w:val="008C2147"/>
    <w:rsid w:val="008C3903"/>
    <w:rsid w:val="008D2134"/>
    <w:rsid w:val="008D34B3"/>
    <w:rsid w:val="008D4CCA"/>
    <w:rsid w:val="008D4FC3"/>
    <w:rsid w:val="008E11F5"/>
    <w:rsid w:val="008E47BA"/>
    <w:rsid w:val="008F4B9D"/>
    <w:rsid w:val="008F4BA9"/>
    <w:rsid w:val="008F61C0"/>
    <w:rsid w:val="008F7D73"/>
    <w:rsid w:val="00900136"/>
    <w:rsid w:val="0090337E"/>
    <w:rsid w:val="00904FD6"/>
    <w:rsid w:val="009056B7"/>
    <w:rsid w:val="00910568"/>
    <w:rsid w:val="009166A1"/>
    <w:rsid w:val="00917616"/>
    <w:rsid w:val="00920C86"/>
    <w:rsid w:val="00924797"/>
    <w:rsid w:val="009264D0"/>
    <w:rsid w:val="00926A04"/>
    <w:rsid w:val="00927115"/>
    <w:rsid w:val="00927250"/>
    <w:rsid w:val="00933E90"/>
    <w:rsid w:val="009360E7"/>
    <w:rsid w:val="009374C6"/>
    <w:rsid w:val="00944DB8"/>
    <w:rsid w:val="009511E6"/>
    <w:rsid w:val="00953A4C"/>
    <w:rsid w:val="009549B7"/>
    <w:rsid w:val="00954A34"/>
    <w:rsid w:val="00955432"/>
    <w:rsid w:val="009563F2"/>
    <w:rsid w:val="00974314"/>
    <w:rsid w:val="00974CBB"/>
    <w:rsid w:val="00974D03"/>
    <w:rsid w:val="00976252"/>
    <w:rsid w:val="00982A5E"/>
    <w:rsid w:val="009851ED"/>
    <w:rsid w:val="00987AEB"/>
    <w:rsid w:val="00993B21"/>
    <w:rsid w:val="00997C0D"/>
    <w:rsid w:val="009A3DDA"/>
    <w:rsid w:val="009B3FC9"/>
    <w:rsid w:val="009C50FB"/>
    <w:rsid w:val="009D4C05"/>
    <w:rsid w:val="009E7C79"/>
    <w:rsid w:val="009E7D62"/>
    <w:rsid w:val="009F00B7"/>
    <w:rsid w:val="009F0CBD"/>
    <w:rsid w:val="009F17A5"/>
    <w:rsid w:val="009F42E4"/>
    <w:rsid w:val="00A0436D"/>
    <w:rsid w:val="00A100F9"/>
    <w:rsid w:val="00A1098A"/>
    <w:rsid w:val="00A11654"/>
    <w:rsid w:val="00A140D4"/>
    <w:rsid w:val="00A164C6"/>
    <w:rsid w:val="00A16C02"/>
    <w:rsid w:val="00A20D74"/>
    <w:rsid w:val="00A228A7"/>
    <w:rsid w:val="00A27BCD"/>
    <w:rsid w:val="00A344D0"/>
    <w:rsid w:val="00A35742"/>
    <w:rsid w:val="00A41989"/>
    <w:rsid w:val="00A443FE"/>
    <w:rsid w:val="00A44432"/>
    <w:rsid w:val="00A46B24"/>
    <w:rsid w:val="00A47A08"/>
    <w:rsid w:val="00A52D51"/>
    <w:rsid w:val="00A54BF5"/>
    <w:rsid w:val="00A56DB9"/>
    <w:rsid w:val="00A60936"/>
    <w:rsid w:val="00A62C16"/>
    <w:rsid w:val="00A64B3A"/>
    <w:rsid w:val="00A64C32"/>
    <w:rsid w:val="00A70AE5"/>
    <w:rsid w:val="00A70EF5"/>
    <w:rsid w:val="00A73FCE"/>
    <w:rsid w:val="00A75F14"/>
    <w:rsid w:val="00A826E6"/>
    <w:rsid w:val="00A84D4D"/>
    <w:rsid w:val="00A85514"/>
    <w:rsid w:val="00A8610E"/>
    <w:rsid w:val="00A87E01"/>
    <w:rsid w:val="00A9137A"/>
    <w:rsid w:val="00A940E1"/>
    <w:rsid w:val="00AA051F"/>
    <w:rsid w:val="00AA286D"/>
    <w:rsid w:val="00AA2A75"/>
    <w:rsid w:val="00AA402F"/>
    <w:rsid w:val="00AB57F5"/>
    <w:rsid w:val="00AC2F53"/>
    <w:rsid w:val="00AC36BE"/>
    <w:rsid w:val="00AC6869"/>
    <w:rsid w:val="00AC7082"/>
    <w:rsid w:val="00AD35FA"/>
    <w:rsid w:val="00AD3EE8"/>
    <w:rsid w:val="00AD41B6"/>
    <w:rsid w:val="00AD4F3F"/>
    <w:rsid w:val="00AD6463"/>
    <w:rsid w:val="00AE6CFB"/>
    <w:rsid w:val="00AF49F1"/>
    <w:rsid w:val="00AF4DBD"/>
    <w:rsid w:val="00AF5FE8"/>
    <w:rsid w:val="00AF7E31"/>
    <w:rsid w:val="00B0044F"/>
    <w:rsid w:val="00B00D80"/>
    <w:rsid w:val="00B01108"/>
    <w:rsid w:val="00B01E2D"/>
    <w:rsid w:val="00B02520"/>
    <w:rsid w:val="00B04B86"/>
    <w:rsid w:val="00B06B18"/>
    <w:rsid w:val="00B10B03"/>
    <w:rsid w:val="00B11A68"/>
    <w:rsid w:val="00B15996"/>
    <w:rsid w:val="00B164CE"/>
    <w:rsid w:val="00B16ADF"/>
    <w:rsid w:val="00B17F91"/>
    <w:rsid w:val="00B2322F"/>
    <w:rsid w:val="00B24097"/>
    <w:rsid w:val="00B259C9"/>
    <w:rsid w:val="00B30F0F"/>
    <w:rsid w:val="00B338F0"/>
    <w:rsid w:val="00B37686"/>
    <w:rsid w:val="00B440E1"/>
    <w:rsid w:val="00B4478B"/>
    <w:rsid w:val="00B4784C"/>
    <w:rsid w:val="00B47E94"/>
    <w:rsid w:val="00B50DF3"/>
    <w:rsid w:val="00B5136F"/>
    <w:rsid w:val="00B54C79"/>
    <w:rsid w:val="00B600CE"/>
    <w:rsid w:val="00B60AA6"/>
    <w:rsid w:val="00B60D5C"/>
    <w:rsid w:val="00B638EC"/>
    <w:rsid w:val="00B646D3"/>
    <w:rsid w:val="00B670FD"/>
    <w:rsid w:val="00B702B0"/>
    <w:rsid w:val="00B71170"/>
    <w:rsid w:val="00B7431E"/>
    <w:rsid w:val="00B7473B"/>
    <w:rsid w:val="00B768DA"/>
    <w:rsid w:val="00B771B1"/>
    <w:rsid w:val="00B80F20"/>
    <w:rsid w:val="00B82B05"/>
    <w:rsid w:val="00B82FC2"/>
    <w:rsid w:val="00B85679"/>
    <w:rsid w:val="00B86210"/>
    <w:rsid w:val="00B86701"/>
    <w:rsid w:val="00B87342"/>
    <w:rsid w:val="00B95488"/>
    <w:rsid w:val="00BA14DF"/>
    <w:rsid w:val="00BA1A38"/>
    <w:rsid w:val="00BA73B8"/>
    <w:rsid w:val="00BA76D7"/>
    <w:rsid w:val="00BB1DED"/>
    <w:rsid w:val="00BB2C5B"/>
    <w:rsid w:val="00BB342C"/>
    <w:rsid w:val="00BB35A8"/>
    <w:rsid w:val="00BC09E7"/>
    <w:rsid w:val="00BC21F1"/>
    <w:rsid w:val="00BC63BF"/>
    <w:rsid w:val="00BD0A32"/>
    <w:rsid w:val="00BD1124"/>
    <w:rsid w:val="00BD24E7"/>
    <w:rsid w:val="00BD6991"/>
    <w:rsid w:val="00BE32ED"/>
    <w:rsid w:val="00BE35EE"/>
    <w:rsid w:val="00BE3F01"/>
    <w:rsid w:val="00BE58DB"/>
    <w:rsid w:val="00BE64D6"/>
    <w:rsid w:val="00BE7D53"/>
    <w:rsid w:val="00BE7EB3"/>
    <w:rsid w:val="00C0099B"/>
    <w:rsid w:val="00C01841"/>
    <w:rsid w:val="00C048C6"/>
    <w:rsid w:val="00C062D7"/>
    <w:rsid w:val="00C0703D"/>
    <w:rsid w:val="00C1241C"/>
    <w:rsid w:val="00C13568"/>
    <w:rsid w:val="00C20BC2"/>
    <w:rsid w:val="00C23667"/>
    <w:rsid w:val="00C31C99"/>
    <w:rsid w:val="00C33739"/>
    <w:rsid w:val="00C44CA6"/>
    <w:rsid w:val="00C461A7"/>
    <w:rsid w:val="00C4683B"/>
    <w:rsid w:val="00C474E0"/>
    <w:rsid w:val="00C47552"/>
    <w:rsid w:val="00C541B1"/>
    <w:rsid w:val="00C57E9A"/>
    <w:rsid w:val="00C61BAB"/>
    <w:rsid w:val="00C624A1"/>
    <w:rsid w:val="00C63280"/>
    <w:rsid w:val="00C661DC"/>
    <w:rsid w:val="00C70D73"/>
    <w:rsid w:val="00C70DB1"/>
    <w:rsid w:val="00C824F1"/>
    <w:rsid w:val="00C86DFF"/>
    <w:rsid w:val="00C95B2C"/>
    <w:rsid w:val="00CA0AE7"/>
    <w:rsid w:val="00CA1E8F"/>
    <w:rsid w:val="00CA3B81"/>
    <w:rsid w:val="00CA41AF"/>
    <w:rsid w:val="00CA4852"/>
    <w:rsid w:val="00CB1961"/>
    <w:rsid w:val="00CB3C6F"/>
    <w:rsid w:val="00CB6EBC"/>
    <w:rsid w:val="00CB6FF7"/>
    <w:rsid w:val="00CC06AF"/>
    <w:rsid w:val="00CC2DB9"/>
    <w:rsid w:val="00CC5950"/>
    <w:rsid w:val="00CC7A0F"/>
    <w:rsid w:val="00CD37AC"/>
    <w:rsid w:val="00CD5B38"/>
    <w:rsid w:val="00CD610D"/>
    <w:rsid w:val="00CD6A45"/>
    <w:rsid w:val="00CD7692"/>
    <w:rsid w:val="00CE214B"/>
    <w:rsid w:val="00CE7264"/>
    <w:rsid w:val="00CF2011"/>
    <w:rsid w:val="00CF3751"/>
    <w:rsid w:val="00CF455D"/>
    <w:rsid w:val="00CF5F36"/>
    <w:rsid w:val="00CF7840"/>
    <w:rsid w:val="00D02E80"/>
    <w:rsid w:val="00D062E3"/>
    <w:rsid w:val="00D063B4"/>
    <w:rsid w:val="00D111A8"/>
    <w:rsid w:val="00D1146A"/>
    <w:rsid w:val="00D11CD2"/>
    <w:rsid w:val="00D12FB2"/>
    <w:rsid w:val="00D13EDB"/>
    <w:rsid w:val="00D14983"/>
    <w:rsid w:val="00D165B4"/>
    <w:rsid w:val="00D16B70"/>
    <w:rsid w:val="00D205D4"/>
    <w:rsid w:val="00D21285"/>
    <w:rsid w:val="00D216EC"/>
    <w:rsid w:val="00D21908"/>
    <w:rsid w:val="00D21A28"/>
    <w:rsid w:val="00D2579C"/>
    <w:rsid w:val="00D40004"/>
    <w:rsid w:val="00D45FC1"/>
    <w:rsid w:val="00D46D92"/>
    <w:rsid w:val="00D52FAF"/>
    <w:rsid w:val="00D54386"/>
    <w:rsid w:val="00D60510"/>
    <w:rsid w:val="00D64495"/>
    <w:rsid w:val="00D64668"/>
    <w:rsid w:val="00D6612E"/>
    <w:rsid w:val="00D7012E"/>
    <w:rsid w:val="00D73BB3"/>
    <w:rsid w:val="00D77207"/>
    <w:rsid w:val="00D77CA3"/>
    <w:rsid w:val="00D829CF"/>
    <w:rsid w:val="00D849F5"/>
    <w:rsid w:val="00D866E0"/>
    <w:rsid w:val="00D9188D"/>
    <w:rsid w:val="00D93A30"/>
    <w:rsid w:val="00D93E43"/>
    <w:rsid w:val="00D97377"/>
    <w:rsid w:val="00DA0C5A"/>
    <w:rsid w:val="00DA0FE0"/>
    <w:rsid w:val="00DA46F9"/>
    <w:rsid w:val="00DA5997"/>
    <w:rsid w:val="00DA792E"/>
    <w:rsid w:val="00DB09CF"/>
    <w:rsid w:val="00DB2761"/>
    <w:rsid w:val="00DB3A86"/>
    <w:rsid w:val="00DB5299"/>
    <w:rsid w:val="00DB6C70"/>
    <w:rsid w:val="00DC0953"/>
    <w:rsid w:val="00DD01F6"/>
    <w:rsid w:val="00DD24F9"/>
    <w:rsid w:val="00DD2AE4"/>
    <w:rsid w:val="00DD5565"/>
    <w:rsid w:val="00DD7489"/>
    <w:rsid w:val="00DE0572"/>
    <w:rsid w:val="00DE6BAC"/>
    <w:rsid w:val="00DE79C1"/>
    <w:rsid w:val="00DE7FD6"/>
    <w:rsid w:val="00DF068D"/>
    <w:rsid w:val="00DF0D67"/>
    <w:rsid w:val="00DF4F0C"/>
    <w:rsid w:val="00DF5021"/>
    <w:rsid w:val="00E0027D"/>
    <w:rsid w:val="00E00E36"/>
    <w:rsid w:val="00E022BB"/>
    <w:rsid w:val="00E03130"/>
    <w:rsid w:val="00E03B00"/>
    <w:rsid w:val="00E052D0"/>
    <w:rsid w:val="00E07876"/>
    <w:rsid w:val="00E1293D"/>
    <w:rsid w:val="00E14303"/>
    <w:rsid w:val="00E2019E"/>
    <w:rsid w:val="00E301BC"/>
    <w:rsid w:val="00E33306"/>
    <w:rsid w:val="00E36E12"/>
    <w:rsid w:val="00E409F7"/>
    <w:rsid w:val="00E45E2F"/>
    <w:rsid w:val="00E47D69"/>
    <w:rsid w:val="00E55E10"/>
    <w:rsid w:val="00E576DC"/>
    <w:rsid w:val="00E57F52"/>
    <w:rsid w:val="00E63AC6"/>
    <w:rsid w:val="00E64939"/>
    <w:rsid w:val="00E65813"/>
    <w:rsid w:val="00E72EC3"/>
    <w:rsid w:val="00E76C13"/>
    <w:rsid w:val="00E77583"/>
    <w:rsid w:val="00E80F4C"/>
    <w:rsid w:val="00E8107C"/>
    <w:rsid w:val="00E81566"/>
    <w:rsid w:val="00E82439"/>
    <w:rsid w:val="00E833BB"/>
    <w:rsid w:val="00E84CC7"/>
    <w:rsid w:val="00E84D3A"/>
    <w:rsid w:val="00E85BB1"/>
    <w:rsid w:val="00E87366"/>
    <w:rsid w:val="00E87E04"/>
    <w:rsid w:val="00EA269C"/>
    <w:rsid w:val="00EA2851"/>
    <w:rsid w:val="00EA2D8D"/>
    <w:rsid w:val="00EA3797"/>
    <w:rsid w:val="00EA7177"/>
    <w:rsid w:val="00EA7870"/>
    <w:rsid w:val="00EB1CD4"/>
    <w:rsid w:val="00EB5908"/>
    <w:rsid w:val="00EB5F0E"/>
    <w:rsid w:val="00EB73CD"/>
    <w:rsid w:val="00EB74DD"/>
    <w:rsid w:val="00EC1897"/>
    <w:rsid w:val="00EC3EE1"/>
    <w:rsid w:val="00EC6B79"/>
    <w:rsid w:val="00EC7D3D"/>
    <w:rsid w:val="00ED495B"/>
    <w:rsid w:val="00ED52F4"/>
    <w:rsid w:val="00EE1D22"/>
    <w:rsid w:val="00EE1D4E"/>
    <w:rsid w:val="00EE382E"/>
    <w:rsid w:val="00EE4005"/>
    <w:rsid w:val="00EF2578"/>
    <w:rsid w:val="00EF3CC9"/>
    <w:rsid w:val="00EF46FD"/>
    <w:rsid w:val="00EF4D6A"/>
    <w:rsid w:val="00EF5168"/>
    <w:rsid w:val="00EF6EF6"/>
    <w:rsid w:val="00EF6F6F"/>
    <w:rsid w:val="00F00804"/>
    <w:rsid w:val="00F012A3"/>
    <w:rsid w:val="00F04770"/>
    <w:rsid w:val="00F05C93"/>
    <w:rsid w:val="00F05EEB"/>
    <w:rsid w:val="00F1263A"/>
    <w:rsid w:val="00F1283E"/>
    <w:rsid w:val="00F169A7"/>
    <w:rsid w:val="00F176C9"/>
    <w:rsid w:val="00F21505"/>
    <w:rsid w:val="00F31F02"/>
    <w:rsid w:val="00F36CE9"/>
    <w:rsid w:val="00F42305"/>
    <w:rsid w:val="00F428A8"/>
    <w:rsid w:val="00F51AC8"/>
    <w:rsid w:val="00F55E65"/>
    <w:rsid w:val="00F60C45"/>
    <w:rsid w:val="00F65AC3"/>
    <w:rsid w:val="00F67619"/>
    <w:rsid w:val="00F70D7C"/>
    <w:rsid w:val="00F75A92"/>
    <w:rsid w:val="00F77C8F"/>
    <w:rsid w:val="00F82E5C"/>
    <w:rsid w:val="00F84E5B"/>
    <w:rsid w:val="00F908ED"/>
    <w:rsid w:val="00F944C0"/>
    <w:rsid w:val="00F96143"/>
    <w:rsid w:val="00F96DA9"/>
    <w:rsid w:val="00FA2D2A"/>
    <w:rsid w:val="00FA5605"/>
    <w:rsid w:val="00FA7C94"/>
    <w:rsid w:val="00FB15D0"/>
    <w:rsid w:val="00FB1AA9"/>
    <w:rsid w:val="00FB529C"/>
    <w:rsid w:val="00FC0947"/>
    <w:rsid w:val="00FC3491"/>
    <w:rsid w:val="00FC4878"/>
    <w:rsid w:val="00FC631C"/>
    <w:rsid w:val="00FD2B72"/>
    <w:rsid w:val="00FD2E92"/>
    <w:rsid w:val="00FD30C3"/>
    <w:rsid w:val="00FE00DA"/>
    <w:rsid w:val="00FE0615"/>
    <w:rsid w:val="00FE0B15"/>
    <w:rsid w:val="00FE7731"/>
    <w:rsid w:val="02F253F3"/>
    <w:rsid w:val="04059756"/>
    <w:rsid w:val="09358261"/>
    <w:rsid w:val="1B076E26"/>
    <w:rsid w:val="1F6E75A2"/>
    <w:rsid w:val="2E61223F"/>
    <w:rsid w:val="36D204C7"/>
    <w:rsid w:val="370EEE73"/>
    <w:rsid w:val="3875150A"/>
    <w:rsid w:val="3FC67F61"/>
    <w:rsid w:val="400C4D4E"/>
    <w:rsid w:val="405D2308"/>
    <w:rsid w:val="42641C52"/>
    <w:rsid w:val="4ED47B02"/>
    <w:rsid w:val="4F3C460B"/>
    <w:rsid w:val="60042796"/>
    <w:rsid w:val="60BBF033"/>
    <w:rsid w:val="6D619798"/>
    <w:rsid w:val="70A61ED1"/>
    <w:rsid w:val="7456B0E5"/>
    <w:rsid w:val="7919BF40"/>
    <w:rsid w:val="7CB77146"/>
    <w:rsid w:val="7F84D5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F0EAA"/>
  <w15:chartTrackingRefBased/>
  <w15:docId w15:val="{DAC38E9B-3D81-48D5-BA14-9995D219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090E"/>
    <w:pPr>
      <w:keepNext/>
      <w:keepLines/>
      <w:spacing w:before="360" w:after="80"/>
      <w:outlineLvl w:val="0"/>
    </w:pPr>
    <w:rPr>
      <w:rFonts w:asciiTheme="majorHAnsi" w:eastAsiaTheme="majorEastAsia" w:hAnsiTheme="majorHAnsi" w:cstheme="majorBidi"/>
      <w:color w:val="003865" w:themeColor="text2"/>
      <w:sz w:val="40"/>
      <w:szCs w:val="40"/>
    </w:rPr>
  </w:style>
  <w:style w:type="paragraph" w:styleId="Heading2">
    <w:name w:val="heading 2"/>
    <w:basedOn w:val="Normal"/>
    <w:next w:val="Normal"/>
    <w:link w:val="Heading2Char"/>
    <w:uiPriority w:val="9"/>
    <w:unhideWhenUsed/>
    <w:qFormat/>
    <w:rsid w:val="0063090E"/>
    <w:pPr>
      <w:keepNext/>
      <w:keepLines/>
      <w:spacing w:before="160" w:after="80"/>
      <w:outlineLvl w:val="1"/>
    </w:pPr>
    <w:rPr>
      <w:rFonts w:asciiTheme="majorHAnsi" w:eastAsiaTheme="majorEastAsia" w:hAnsiTheme="majorHAnsi" w:cstheme="majorBidi"/>
      <w:color w:val="003865" w:themeColor="text2"/>
      <w:sz w:val="32"/>
      <w:szCs w:val="32"/>
    </w:rPr>
  </w:style>
  <w:style w:type="paragraph" w:styleId="Heading3">
    <w:name w:val="heading 3"/>
    <w:basedOn w:val="Normal"/>
    <w:next w:val="Normal"/>
    <w:link w:val="Heading3Char"/>
    <w:uiPriority w:val="9"/>
    <w:semiHidden/>
    <w:unhideWhenUsed/>
    <w:qFormat/>
    <w:rsid w:val="0063090E"/>
    <w:pPr>
      <w:keepNext/>
      <w:keepLines/>
      <w:spacing w:before="160" w:after="80"/>
      <w:outlineLvl w:val="2"/>
    </w:pPr>
    <w:rPr>
      <w:rFonts w:eastAsiaTheme="majorEastAsia" w:cstheme="majorBidi"/>
      <w:color w:val="000000" w:themeColor="text1"/>
      <w:sz w:val="28"/>
      <w:szCs w:val="28"/>
    </w:rPr>
  </w:style>
  <w:style w:type="paragraph" w:styleId="Heading4">
    <w:name w:val="heading 4"/>
    <w:basedOn w:val="Normal"/>
    <w:next w:val="Normal"/>
    <w:link w:val="Heading4Char"/>
    <w:uiPriority w:val="9"/>
    <w:semiHidden/>
    <w:unhideWhenUsed/>
    <w:qFormat/>
    <w:rsid w:val="00546CD1"/>
    <w:pPr>
      <w:keepNext/>
      <w:keepLines/>
      <w:spacing w:before="80" w:after="40"/>
      <w:outlineLvl w:val="3"/>
    </w:pPr>
    <w:rPr>
      <w:rFonts w:eastAsiaTheme="majorEastAsia" w:cstheme="majorBidi"/>
      <w:i/>
      <w:iCs/>
      <w:color w:val="598E18" w:themeColor="accent1" w:themeShade="BF"/>
    </w:rPr>
  </w:style>
  <w:style w:type="paragraph" w:styleId="Heading5">
    <w:name w:val="heading 5"/>
    <w:basedOn w:val="Normal"/>
    <w:next w:val="Normal"/>
    <w:link w:val="Heading5Char"/>
    <w:uiPriority w:val="9"/>
    <w:semiHidden/>
    <w:unhideWhenUsed/>
    <w:qFormat/>
    <w:rsid w:val="00546CD1"/>
    <w:pPr>
      <w:keepNext/>
      <w:keepLines/>
      <w:spacing w:before="80" w:after="40"/>
      <w:outlineLvl w:val="4"/>
    </w:pPr>
    <w:rPr>
      <w:rFonts w:eastAsiaTheme="majorEastAsia" w:cstheme="majorBidi"/>
      <w:color w:val="598E18" w:themeColor="accent1" w:themeShade="BF"/>
    </w:rPr>
  </w:style>
  <w:style w:type="paragraph" w:styleId="Heading6">
    <w:name w:val="heading 6"/>
    <w:basedOn w:val="Normal"/>
    <w:next w:val="Normal"/>
    <w:link w:val="Heading6Char"/>
    <w:uiPriority w:val="9"/>
    <w:semiHidden/>
    <w:unhideWhenUsed/>
    <w:qFormat/>
    <w:rsid w:val="00546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90E"/>
    <w:rPr>
      <w:rFonts w:asciiTheme="majorHAnsi" w:eastAsiaTheme="majorEastAsia" w:hAnsiTheme="majorHAnsi" w:cstheme="majorBidi"/>
      <w:color w:val="003865" w:themeColor="text2"/>
      <w:sz w:val="40"/>
      <w:szCs w:val="40"/>
    </w:rPr>
  </w:style>
  <w:style w:type="character" w:customStyle="1" w:styleId="Heading2Char">
    <w:name w:val="Heading 2 Char"/>
    <w:basedOn w:val="DefaultParagraphFont"/>
    <w:link w:val="Heading2"/>
    <w:uiPriority w:val="9"/>
    <w:rsid w:val="0063090E"/>
    <w:rPr>
      <w:rFonts w:asciiTheme="majorHAnsi" w:eastAsiaTheme="majorEastAsia" w:hAnsiTheme="majorHAnsi" w:cstheme="majorBidi"/>
      <w:color w:val="003865" w:themeColor="text2"/>
      <w:sz w:val="32"/>
      <w:szCs w:val="32"/>
    </w:rPr>
  </w:style>
  <w:style w:type="character" w:customStyle="1" w:styleId="Heading3Char">
    <w:name w:val="Heading 3 Char"/>
    <w:basedOn w:val="DefaultParagraphFont"/>
    <w:link w:val="Heading3"/>
    <w:uiPriority w:val="9"/>
    <w:semiHidden/>
    <w:rsid w:val="0063090E"/>
    <w:rPr>
      <w:rFonts w:eastAsiaTheme="majorEastAsia" w:cstheme="majorBidi"/>
      <w:color w:val="000000" w:themeColor="text1"/>
      <w:sz w:val="28"/>
      <w:szCs w:val="28"/>
    </w:rPr>
  </w:style>
  <w:style w:type="character" w:customStyle="1" w:styleId="Heading4Char">
    <w:name w:val="Heading 4 Char"/>
    <w:basedOn w:val="DefaultParagraphFont"/>
    <w:link w:val="Heading4"/>
    <w:uiPriority w:val="9"/>
    <w:semiHidden/>
    <w:rsid w:val="00546CD1"/>
    <w:rPr>
      <w:rFonts w:eastAsiaTheme="majorEastAsia" w:cstheme="majorBidi"/>
      <w:i/>
      <w:iCs/>
      <w:color w:val="598E18" w:themeColor="accent1" w:themeShade="BF"/>
    </w:rPr>
  </w:style>
  <w:style w:type="character" w:customStyle="1" w:styleId="Heading5Char">
    <w:name w:val="Heading 5 Char"/>
    <w:basedOn w:val="DefaultParagraphFont"/>
    <w:link w:val="Heading5"/>
    <w:uiPriority w:val="9"/>
    <w:semiHidden/>
    <w:rsid w:val="00546CD1"/>
    <w:rPr>
      <w:rFonts w:eastAsiaTheme="majorEastAsia" w:cstheme="majorBidi"/>
      <w:color w:val="598E18" w:themeColor="accent1" w:themeShade="BF"/>
    </w:rPr>
  </w:style>
  <w:style w:type="character" w:customStyle="1" w:styleId="Heading6Char">
    <w:name w:val="Heading 6 Char"/>
    <w:basedOn w:val="DefaultParagraphFont"/>
    <w:link w:val="Heading6"/>
    <w:uiPriority w:val="9"/>
    <w:semiHidden/>
    <w:rsid w:val="00546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CD1"/>
    <w:rPr>
      <w:rFonts w:eastAsiaTheme="majorEastAsia" w:cstheme="majorBidi"/>
      <w:color w:val="272727" w:themeColor="text1" w:themeTint="D8"/>
    </w:rPr>
  </w:style>
  <w:style w:type="paragraph" w:styleId="Title">
    <w:name w:val="Title"/>
    <w:basedOn w:val="Normal"/>
    <w:next w:val="Normal"/>
    <w:link w:val="TitleChar"/>
    <w:uiPriority w:val="10"/>
    <w:qFormat/>
    <w:rsid w:val="00546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CD1"/>
    <w:pPr>
      <w:spacing w:before="160"/>
      <w:jc w:val="center"/>
    </w:pPr>
    <w:rPr>
      <w:i/>
      <w:iCs/>
      <w:color w:val="404040" w:themeColor="text1" w:themeTint="BF"/>
    </w:rPr>
  </w:style>
  <w:style w:type="character" w:customStyle="1" w:styleId="QuoteChar">
    <w:name w:val="Quote Char"/>
    <w:basedOn w:val="DefaultParagraphFont"/>
    <w:link w:val="Quote"/>
    <w:uiPriority w:val="29"/>
    <w:rsid w:val="00546CD1"/>
    <w:rPr>
      <w:i/>
      <w:iCs/>
      <w:color w:val="404040" w:themeColor="text1" w:themeTint="BF"/>
    </w:rPr>
  </w:style>
  <w:style w:type="paragraph" w:styleId="ListParagraph">
    <w:name w:val="List Paragraph"/>
    <w:basedOn w:val="Normal"/>
    <w:uiPriority w:val="34"/>
    <w:qFormat/>
    <w:rsid w:val="00546CD1"/>
    <w:pPr>
      <w:ind w:left="720"/>
      <w:contextualSpacing/>
    </w:pPr>
  </w:style>
  <w:style w:type="character" w:styleId="IntenseEmphasis">
    <w:name w:val="Intense Emphasis"/>
    <w:basedOn w:val="DefaultParagraphFont"/>
    <w:uiPriority w:val="21"/>
    <w:qFormat/>
    <w:rsid w:val="00546CD1"/>
    <w:rPr>
      <w:i/>
      <w:iCs/>
      <w:color w:val="598E18" w:themeColor="accent1" w:themeShade="BF"/>
    </w:rPr>
  </w:style>
  <w:style w:type="paragraph" w:styleId="IntenseQuote">
    <w:name w:val="Intense Quote"/>
    <w:basedOn w:val="Normal"/>
    <w:next w:val="Normal"/>
    <w:link w:val="IntenseQuoteChar"/>
    <w:uiPriority w:val="30"/>
    <w:qFormat/>
    <w:rsid w:val="00546CD1"/>
    <w:pPr>
      <w:pBdr>
        <w:top w:val="single" w:sz="4" w:space="10" w:color="598E18" w:themeColor="accent1" w:themeShade="BF"/>
        <w:bottom w:val="single" w:sz="4" w:space="10" w:color="598E18" w:themeColor="accent1" w:themeShade="BF"/>
      </w:pBdr>
      <w:spacing w:before="360" w:after="360"/>
      <w:ind w:left="864" w:right="864"/>
      <w:jc w:val="center"/>
    </w:pPr>
    <w:rPr>
      <w:i/>
      <w:iCs/>
      <w:color w:val="598E18" w:themeColor="accent1" w:themeShade="BF"/>
    </w:rPr>
  </w:style>
  <w:style w:type="character" w:customStyle="1" w:styleId="IntenseQuoteChar">
    <w:name w:val="Intense Quote Char"/>
    <w:basedOn w:val="DefaultParagraphFont"/>
    <w:link w:val="IntenseQuote"/>
    <w:uiPriority w:val="30"/>
    <w:rsid w:val="00546CD1"/>
    <w:rPr>
      <w:i/>
      <w:iCs/>
      <w:color w:val="598E18" w:themeColor="accent1" w:themeShade="BF"/>
    </w:rPr>
  </w:style>
  <w:style w:type="character" w:styleId="IntenseReference">
    <w:name w:val="Intense Reference"/>
    <w:basedOn w:val="DefaultParagraphFont"/>
    <w:uiPriority w:val="32"/>
    <w:qFormat/>
    <w:rsid w:val="00546CD1"/>
    <w:rPr>
      <w:b/>
      <w:bCs/>
      <w:smallCaps/>
      <w:color w:val="598E18" w:themeColor="accent1" w:themeShade="BF"/>
      <w:spacing w:val="5"/>
    </w:rPr>
  </w:style>
  <w:style w:type="table" w:styleId="TableGrid">
    <w:name w:val="Table Grid"/>
    <w:basedOn w:val="TableNormal"/>
    <w:uiPriority w:val="39"/>
    <w:rsid w:val="00546C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565540"/>
    <w:pPr>
      <w:tabs>
        <w:tab w:val="decimal" w:pos="360"/>
      </w:tabs>
      <w:spacing w:after="200" w:line="276" w:lineRule="auto"/>
    </w:pPr>
    <w:rPr>
      <w:rFonts w:eastAsiaTheme="minorEastAsia" w:cs="Times New Roman"/>
      <w:kern w:val="0"/>
      <w:sz w:val="22"/>
      <w:szCs w:val="22"/>
      <w14:ligatures w14:val="none"/>
    </w:rPr>
  </w:style>
  <w:style w:type="character" w:styleId="SubtleEmphasis">
    <w:name w:val="Subtle Emphasis"/>
    <w:basedOn w:val="DefaultParagraphFont"/>
    <w:uiPriority w:val="19"/>
    <w:qFormat/>
    <w:rsid w:val="00565540"/>
    <w:rPr>
      <w:i/>
      <w:iCs/>
    </w:rPr>
  </w:style>
  <w:style w:type="table" w:styleId="LightShading-Accent1">
    <w:name w:val="Light Shading Accent 1"/>
    <w:basedOn w:val="TableNormal"/>
    <w:uiPriority w:val="60"/>
    <w:rsid w:val="00E47D69"/>
    <w:pPr>
      <w:spacing w:after="0" w:line="240" w:lineRule="auto"/>
    </w:pPr>
    <w:rPr>
      <w:rFonts w:eastAsiaTheme="minorEastAsia"/>
      <w:color w:val="000000" w:themeColor="text1"/>
      <w:kern w:val="0"/>
      <w:sz w:val="22"/>
      <w:szCs w:val="22"/>
      <w14:ligatures w14:val="none"/>
    </w:rPr>
    <w:tblPr>
      <w:tblStyleRowBandSize w:val="1"/>
      <w:tblStyleColBandSize w:val="1"/>
      <w:tblBorders>
        <w:top w:val="single" w:sz="8" w:space="0" w:color="78BE21" w:themeColor="accent1"/>
        <w:bottom w:val="single" w:sz="8" w:space="0" w:color="78BE21" w:themeColor="accent1"/>
      </w:tblBorders>
    </w:tblPr>
    <w:tblStylePr w:type="firstRow">
      <w:pPr>
        <w:spacing w:before="0" w:after="0" w:line="240" w:lineRule="auto"/>
      </w:pPr>
      <w:rPr>
        <w:b/>
        <w:bCs/>
      </w:rPr>
      <w:tblPr/>
      <w:tcPr>
        <w:tcBorders>
          <w:top w:val="single" w:sz="8" w:space="0" w:color="78BE21" w:themeColor="accent1"/>
          <w:left w:val="nil"/>
          <w:bottom w:val="single" w:sz="8" w:space="0" w:color="78BE21" w:themeColor="accent1"/>
          <w:right w:val="nil"/>
          <w:insideH w:val="nil"/>
          <w:insideV w:val="nil"/>
        </w:tcBorders>
      </w:tcPr>
    </w:tblStylePr>
    <w:tblStylePr w:type="lastRow">
      <w:pPr>
        <w:spacing w:before="0" w:after="0" w:line="240" w:lineRule="auto"/>
      </w:pPr>
      <w:rPr>
        <w:b/>
        <w:bCs/>
      </w:rPr>
      <w:tblPr/>
      <w:tcPr>
        <w:tcBorders>
          <w:top w:val="single" w:sz="8" w:space="0" w:color="78BE21" w:themeColor="accent1"/>
          <w:left w:val="nil"/>
          <w:bottom w:val="single" w:sz="8" w:space="0" w:color="78BE2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4C2" w:themeFill="accent1" w:themeFillTint="3F"/>
      </w:tcPr>
    </w:tblStylePr>
    <w:tblStylePr w:type="band1Horz">
      <w:tblPr/>
      <w:tcPr>
        <w:tcBorders>
          <w:left w:val="nil"/>
          <w:right w:val="nil"/>
          <w:insideH w:val="nil"/>
          <w:insideV w:val="nil"/>
        </w:tcBorders>
        <w:shd w:val="clear" w:color="auto" w:fill="DEF4C2" w:themeFill="accent1" w:themeFillTint="3F"/>
      </w:tcPr>
    </w:tblStylePr>
  </w:style>
  <w:style w:type="paragraph" w:styleId="Header">
    <w:name w:val="header"/>
    <w:basedOn w:val="Normal"/>
    <w:link w:val="HeaderChar"/>
    <w:uiPriority w:val="99"/>
    <w:unhideWhenUsed/>
    <w:rsid w:val="000678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8AF"/>
  </w:style>
  <w:style w:type="paragraph" w:styleId="Footer">
    <w:name w:val="footer"/>
    <w:basedOn w:val="Normal"/>
    <w:link w:val="FooterChar"/>
    <w:uiPriority w:val="99"/>
    <w:unhideWhenUsed/>
    <w:rsid w:val="000678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8AF"/>
  </w:style>
  <w:style w:type="character" w:styleId="CommentReference">
    <w:name w:val="annotation reference"/>
    <w:basedOn w:val="DefaultParagraphFont"/>
    <w:uiPriority w:val="99"/>
    <w:semiHidden/>
    <w:unhideWhenUsed/>
    <w:rsid w:val="003A7293"/>
    <w:rPr>
      <w:sz w:val="16"/>
      <w:szCs w:val="16"/>
    </w:rPr>
  </w:style>
  <w:style w:type="paragraph" w:styleId="CommentText">
    <w:name w:val="annotation text"/>
    <w:basedOn w:val="Normal"/>
    <w:link w:val="CommentTextChar"/>
    <w:uiPriority w:val="99"/>
    <w:unhideWhenUsed/>
    <w:rsid w:val="003A7293"/>
    <w:pPr>
      <w:spacing w:line="240" w:lineRule="auto"/>
    </w:pPr>
    <w:rPr>
      <w:sz w:val="20"/>
      <w:szCs w:val="20"/>
    </w:rPr>
  </w:style>
  <w:style w:type="character" w:customStyle="1" w:styleId="CommentTextChar">
    <w:name w:val="Comment Text Char"/>
    <w:basedOn w:val="DefaultParagraphFont"/>
    <w:link w:val="CommentText"/>
    <w:uiPriority w:val="99"/>
    <w:rsid w:val="003A7293"/>
    <w:rPr>
      <w:sz w:val="20"/>
      <w:szCs w:val="20"/>
    </w:rPr>
  </w:style>
  <w:style w:type="paragraph" w:styleId="CommentSubject">
    <w:name w:val="annotation subject"/>
    <w:basedOn w:val="CommentText"/>
    <w:next w:val="CommentText"/>
    <w:link w:val="CommentSubjectChar"/>
    <w:uiPriority w:val="99"/>
    <w:semiHidden/>
    <w:unhideWhenUsed/>
    <w:rsid w:val="003A7293"/>
    <w:rPr>
      <w:b/>
      <w:bCs/>
    </w:rPr>
  </w:style>
  <w:style w:type="character" w:customStyle="1" w:styleId="CommentSubjectChar">
    <w:name w:val="Comment Subject Char"/>
    <w:basedOn w:val="CommentTextChar"/>
    <w:link w:val="CommentSubject"/>
    <w:uiPriority w:val="99"/>
    <w:semiHidden/>
    <w:rsid w:val="003A7293"/>
    <w:rPr>
      <w:b/>
      <w:bCs/>
      <w:sz w:val="20"/>
      <w:szCs w:val="20"/>
    </w:rPr>
  </w:style>
  <w:style w:type="paragraph" w:styleId="Revision">
    <w:name w:val="Revision"/>
    <w:hidden/>
    <w:uiPriority w:val="99"/>
    <w:semiHidden/>
    <w:rsid w:val="003A7293"/>
    <w:pPr>
      <w:spacing w:after="0" w:line="240" w:lineRule="auto"/>
    </w:pPr>
  </w:style>
  <w:style w:type="character" w:styleId="Strong">
    <w:name w:val="Strong"/>
    <w:basedOn w:val="DefaultParagraphFont"/>
    <w:uiPriority w:val="22"/>
    <w:qFormat/>
    <w:rsid w:val="0076028A"/>
    <w:rPr>
      <w:b/>
      <w:bCs/>
    </w:rPr>
  </w:style>
  <w:style w:type="paragraph" w:styleId="NormalWeb">
    <w:name w:val="Normal (Web)"/>
    <w:basedOn w:val="Normal"/>
    <w:uiPriority w:val="99"/>
    <w:semiHidden/>
    <w:unhideWhenUsed/>
    <w:rsid w:val="002D0A35"/>
    <w:rPr>
      <w:rFonts w:ascii="Times New Roman" w:hAnsi="Times New Roman" w:cs="Times New Roman"/>
    </w:rPr>
  </w:style>
  <w:style w:type="character" w:styleId="Hyperlink">
    <w:name w:val="Hyperlink"/>
    <w:basedOn w:val="DefaultParagraphFont"/>
    <w:uiPriority w:val="99"/>
    <w:unhideWhenUsed/>
    <w:rsid w:val="007E4C40"/>
    <w:rPr>
      <w:color w:val="215E99" w:themeColor="hyperlink"/>
      <w:u w:val="single"/>
    </w:rPr>
  </w:style>
  <w:style w:type="character" w:styleId="UnresolvedMention">
    <w:name w:val="Unresolved Mention"/>
    <w:basedOn w:val="DefaultParagraphFont"/>
    <w:uiPriority w:val="99"/>
    <w:semiHidden/>
    <w:unhideWhenUsed/>
    <w:rsid w:val="007E4C40"/>
    <w:rPr>
      <w:color w:val="605E5C"/>
      <w:shd w:val="clear" w:color="auto" w:fill="E1DFDD"/>
    </w:rPr>
  </w:style>
  <w:style w:type="character" w:styleId="Mention">
    <w:name w:val="Mention"/>
    <w:basedOn w:val="DefaultParagraphFont"/>
    <w:uiPriority w:val="99"/>
    <w:unhideWhenUsed/>
    <w:rsid w:val="0007194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uildupmn.org/commercial-energy-code-pathways-graphi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uildupmn.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odes.iccsafe.org/content/MNEC2024P1/4-administration-and-enforc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codes.iccsafe.org/content/MNEC2024P1/4-administration-and-enforceme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ildupmn.org/quick-reference-guide" TargetMode="External"/></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003865"/>
      </a:dk2>
      <a:lt2>
        <a:srgbClr val="E0E3E0"/>
      </a:lt2>
      <a:accent1>
        <a:srgbClr val="78BE21"/>
      </a:accent1>
      <a:accent2>
        <a:srgbClr val="EEAB51"/>
      </a:accent2>
      <a:accent3>
        <a:srgbClr val="FFFFFF"/>
      </a:accent3>
      <a:accent4>
        <a:srgbClr val="FFFFFF"/>
      </a:accent4>
      <a:accent5>
        <a:srgbClr val="FFFFFF"/>
      </a:accent5>
      <a:accent6>
        <a:srgbClr val="FFFFFF"/>
      </a:accent6>
      <a:hlink>
        <a:srgbClr val="215E99"/>
      </a:hlink>
      <a:folHlink>
        <a:srgbClr val="4D94D8"/>
      </a:folHlink>
    </a:clrScheme>
    <a:fontScheme name="Custom 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9e79220-655c-41b8-b6d4-b510e37ec226">
      <Terms xmlns="http://schemas.microsoft.com/office/infopath/2007/PartnerControls"/>
    </lcf76f155ced4ddcb4097134ff3c332f>
    <TaxCatchAll xmlns="af3cb4be-0124-4943-939d-4bb94aecae7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F519BBD196C6418DA576ED03E86748" ma:contentTypeVersion="16" ma:contentTypeDescription="Create a new document." ma:contentTypeScope="" ma:versionID="695d9a5f58b79a8da03f6a1f15c1d4ad">
  <xsd:schema xmlns:xsd="http://www.w3.org/2001/XMLSchema" xmlns:xs="http://www.w3.org/2001/XMLSchema" xmlns:p="http://schemas.microsoft.com/office/2006/metadata/properties" xmlns:ns2="49e79220-655c-41b8-b6d4-b510e37ec226" xmlns:ns3="af3cb4be-0124-4943-939d-4bb94aecae74" targetNamespace="http://schemas.microsoft.com/office/2006/metadata/properties" ma:root="true" ma:fieldsID="f1f64717ab8527e9a58e52a0cb6c285c" ns2:_="" ns3:_="">
    <xsd:import namespace="49e79220-655c-41b8-b6d4-b510e37ec226"/>
    <xsd:import namespace="af3cb4be-0124-4943-939d-4bb94aecae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79220-655c-41b8-b6d4-b510e37ec2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1851baa-7381-400f-9b48-5a5f088c205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3cb4be-0124-4943-939d-4bb94aecae7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12c8226-ed79-43e0-bc44-202205e7f58b}" ma:internalName="TaxCatchAll" ma:showField="CatchAllData" ma:web="af3cb4be-0124-4943-939d-4bb94aecae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245FA-52E4-493D-9C4C-52695435B0F6}">
  <ds:schemaRefs>
    <ds:schemaRef ds:uri="http://schemas.microsoft.com/office/2006/metadata/properties"/>
    <ds:schemaRef ds:uri="http://schemas.microsoft.com/office/infopath/2007/PartnerControls"/>
    <ds:schemaRef ds:uri="49e79220-655c-41b8-b6d4-b510e37ec226"/>
    <ds:schemaRef ds:uri="af3cb4be-0124-4943-939d-4bb94aecae74"/>
  </ds:schemaRefs>
</ds:datastoreItem>
</file>

<file path=customXml/itemProps2.xml><?xml version="1.0" encoding="utf-8"?>
<ds:datastoreItem xmlns:ds="http://schemas.openxmlformats.org/officeDocument/2006/customXml" ds:itemID="{E9C5F169-1A89-40CB-9234-7FF80C4F47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79220-655c-41b8-b6d4-b510e37ec226"/>
    <ds:schemaRef ds:uri="af3cb4be-0124-4943-939d-4bb94aecae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A0EB02-2AD8-4F08-B778-C134AE0FEF11}">
  <ds:schemaRefs>
    <ds:schemaRef ds:uri="http://schemas.microsoft.com/sharepoint/v3/contenttype/forms"/>
  </ds:schemaRefs>
</ds:datastoreItem>
</file>

<file path=customXml/itemProps4.xml><?xml version="1.0" encoding="utf-8"?>
<ds:datastoreItem xmlns:ds="http://schemas.openxmlformats.org/officeDocument/2006/customXml" ds:itemID="{B59990B8-6932-4039-A778-ADB7392CF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5</Pages>
  <Words>936</Words>
  <Characters>6107</Characters>
  <Application>Microsoft Office Word</Application>
  <DocSecurity>0</DocSecurity>
  <Lines>265</Lines>
  <Paragraphs>128</Paragraphs>
  <ScaleCrop>false</ScaleCrop>
  <Company>Center For Energy And Environment</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Ristau</dc:creator>
  <cp:keywords/>
  <dc:description/>
  <cp:lastModifiedBy>Keller Brussow</cp:lastModifiedBy>
  <cp:revision>101</cp:revision>
  <dcterms:created xsi:type="dcterms:W3CDTF">2026-09-10T20:03:00Z</dcterms:created>
  <dcterms:modified xsi:type="dcterms:W3CDTF">2026-10-02T13:48:00Z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0x0101003AF519BBD196C6418DA576ED03E86748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